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9C14" w14:textId="77777777" w:rsidR="00030024" w:rsidRDefault="00030024" w:rsidP="00030024">
      <w:pPr>
        <w:spacing w:after="200"/>
        <w:rPr>
          <w:rFonts w:ascii="Helvetica" w:hAnsi="Helvetica"/>
        </w:rPr>
      </w:pPr>
    </w:p>
    <w:p w14:paraId="60A5E5D5" w14:textId="77777777" w:rsidR="00030024" w:rsidRDefault="00030024" w:rsidP="00030024">
      <w:pPr>
        <w:spacing w:after="200"/>
        <w:rPr>
          <w:rFonts w:ascii="Helvetica" w:hAnsi="Helvetica"/>
        </w:rPr>
      </w:pPr>
    </w:p>
    <w:p w14:paraId="4FAA447D" w14:textId="1EF9650A" w:rsidR="00030024" w:rsidRDefault="00000000" w:rsidP="00030024">
      <w:pPr>
        <w:spacing w:after="200"/>
        <w:rPr>
          <w:rFonts w:ascii="Helvetica" w:hAnsi="Helvetica"/>
        </w:rPr>
      </w:pPr>
      <w:r w:rsidRPr="00030024">
        <w:rPr>
          <w:rFonts w:ascii="Helvetica" w:hAnsi="Helvetica"/>
        </w:rPr>
        <w:t>Version 1.0</w:t>
      </w:r>
    </w:p>
    <w:p w14:paraId="37C07547" w14:textId="3B15D572" w:rsidR="00236E26" w:rsidRPr="00030024" w:rsidRDefault="00000000" w:rsidP="00030024">
      <w:pPr>
        <w:spacing w:after="200"/>
        <w:rPr>
          <w:rFonts w:ascii="Helvetica" w:hAnsi="Helvetica"/>
        </w:rPr>
      </w:pPr>
      <w:r w:rsidRPr="00030024">
        <w:rPr>
          <w:rFonts w:ascii="Helvetica" w:hAnsi="Helvetica"/>
        </w:rPr>
        <w:t>Effective Date: 21 February 2026</w:t>
      </w:r>
    </w:p>
    <w:p w14:paraId="6D5FE84D" w14:textId="77777777" w:rsidR="00236E26" w:rsidRPr="00030024" w:rsidRDefault="00000000">
      <w:pPr>
        <w:pStyle w:val="Heading2"/>
        <w:spacing w:after="200"/>
        <w:rPr>
          <w:rFonts w:ascii="Helvetica" w:hAnsi="Helvetica"/>
        </w:rPr>
      </w:pPr>
      <w:r w:rsidRPr="00030024">
        <w:rPr>
          <w:rFonts w:ascii="Helvetica" w:hAnsi="Helvetica"/>
        </w:rPr>
        <w:t>TABLE OF CONTENTS</w:t>
      </w:r>
    </w:p>
    <w:p w14:paraId="135FC511" w14:textId="77777777" w:rsidR="00236E26" w:rsidRPr="00030024" w:rsidRDefault="00000000">
      <w:pPr>
        <w:spacing w:after="100" w:line="230" w:lineRule="auto"/>
        <w:rPr>
          <w:rFonts w:ascii="Helvetica" w:hAnsi="Helvetica"/>
        </w:rPr>
      </w:pPr>
      <w:r w:rsidRPr="00030024">
        <w:rPr>
          <w:rFonts w:ascii="Helvetica" w:hAnsi="Helvetica"/>
        </w:rPr>
        <w:t>1. Definitions and Interpretation</w:t>
      </w:r>
    </w:p>
    <w:p w14:paraId="5C17D0A6" w14:textId="77777777" w:rsidR="00236E26" w:rsidRPr="00030024" w:rsidRDefault="00000000">
      <w:pPr>
        <w:spacing w:after="100" w:line="230" w:lineRule="auto"/>
        <w:rPr>
          <w:rFonts w:ascii="Helvetica" w:hAnsi="Helvetica"/>
        </w:rPr>
      </w:pPr>
      <w:r w:rsidRPr="00030024">
        <w:rPr>
          <w:rFonts w:ascii="Helvetica" w:hAnsi="Helvetica"/>
        </w:rPr>
        <w:t>2. Term and Trial Period</w:t>
      </w:r>
    </w:p>
    <w:p w14:paraId="18AC6858" w14:textId="77777777" w:rsidR="00236E26" w:rsidRPr="00030024" w:rsidRDefault="00000000">
      <w:pPr>
        <w:spacing w:after="100" w:line="230" w:lineRule="auto"/>
        <w:rPr>
          <w:rFonts w:ascii="Helvetica" w:hAnsi="Helvetica"/>
        </w:rPr>
      </w:pPr>
      <w:r w:rsidRPr="00030024">
        <w:rPr>
          <w:rFonts w:ascii="Helvetica" w:hAnsi="Helvetica"/>
        </w:rPr>
        <w:t>3. The Services</w:t>
      </w:r>
    </w:p>
    <w:p w14:paraId="292BAAFF" w14:textId="77777777" w:rsidR="00236E26" w:rsidRPr="00030024" w:rsidRDefault="00000000">
      <w:pPr>
        <w:spacing w:after="100" w:line="230" w:lineRule="auto"/>
        <w:rPr>
          <w:rFonts w:ascii="Helvetica" w:hAnsi="Helvetica"/>
        </w:rPr>
      </w:pPr>
      <w:r w:rsidRPr="00030024">
        <w:rPr>
          <w:rFonts w:ascii="Helvetica" w:hAnsi="Helvetica"/>
        </w:rPr>
        <w:t>4. Customer Obligations</w:t>
      </w:r>
    </w:p>
    <w:p w14:paraId="0B4BC6DE" w14:textId="77777777" w:rsidR="00236E26" w:rsidRPr="00030024" w:rsidRDefault="00000000">
      <w:pPr>
        <w:spacing w:after="100" w:line="230" w:lineRule="auto"/>
        <w:rPr>
          <w:rFonts w:ascii="Helvetica" w:hAnsi="Helvetica"/>
        </w:rPr>
      </w:pPr>
      <w:r w:rsidRPr="00030024">
        <w:rPr>
          <w:rFonts w:ascii="Helvetica" w:hAnsi="Helvetica"/>
        </w:rPr>
        <w:t>5. Fees and Payment</w:t>
      </w:r>
    </w:p>
    <w:p w14:paraId="7518D809" w14:textId="77777777" w:rsidR="00236E26" w:rsidRPr="00030024" w:rsidRDefault="00000000">
      <w:pPr>
        <w:spacing w:after="100" w:line="230" w:lineRule="auto"/>
        <w:rPr>
          <w:rFonts w:ascii="Helvetica" w:hAnsi="Helvetica"/>
        </w:rPr>
      </w:pPr>
      <w:r w:rsidRPr="00030024">
        <w:rPr>
          <w:rFonts w:ascii="Helvetica" w:hAnsi="Helvetica"/>
        </w:rPr>
        <w:t>6. Service Levels</w:t>
      </w:r>
    </w:p>
    <w:p w14:paraId="5524C39C" w14:textId="77777777" w:rsidR="00236E26" w:rsidRPr="00030024" w:rsidRDefault="00000000">
      <w:pPr>
        <w:spacing w:after="100" w:line="230" w:lineRule="auto"/>
        <w:rPr>
          <w:rFonts w:ascii="Helvetica" w:hAnsi="Helvetica"/>
        </w:rPr>
      </w:pPr>
      <w:r w:rsidRPr="00030024">
        <w:rPr>
          <w:rFonts w:ascii="Helvetica" w:hAnsi="Helvetica"/>
        </w:rPr>
        <w:t>7. Data Protection</w:t>
      </w:r>
    </w:p>
    <w:p w14:paraId="7E71188D" w14:textId="77777777" w:rsidR="00236E26" w:rsidRPr="00030024" w:rsidRDefault="00000000">
      <w:pPr>
        <w:spacing w:after="100" w:line="230" w:lineRule="auto"/>
        <w:rPr>
          <w:rFonts w:ascii="Helvetica" w:hAnsi="Helvetica"/>
        </w:rPr>
      </w:pPr>
      <w:r w:rsidRPr="00030024">
        <w:rPr>
          <w:rFonts w:ascii="Helvetica" w:hAnsi="Helvetica"/>
        </w:rPr>
        <w:t>8. Intellectual Property</w:t>
      </w:r>
    </w:p>
    <w:p w14:paraId="53C7D41B" w14:textId="77777777" w:rsidR="00236E26" w:rsidRPr="00030024" w:rsidRDefault="00000000">
      <w:pPr>
        <w:spacing w:after="100" w:line="230" w:lineRule="auto"/>
        <w:rPr>
          <w:rFonts w:ascii="Helvetica" w:hAnsi="Helvetica"/>
        </w:rPr>
      </w:pPr>
      <w:r w:rsidRPr="00030024">
        <w:rPr>
          <w:rFonts w:ascii="Helvetica" w:hAnsi="Helvetica"/>
        </w:rPr>
        <w:t>9. Confidentiality</w:t>
      </w:r>
    </w:p>
    <w:p w14:paraId="3420E574" w14:textId="77777777" w:rsidR="00236E26" w:rsidRPr="00030024" w:rsidRDefault="00000000">
      <w:pPr>
        <w:spacing w:after="100" w:line="230" w:lineRule="auto"/>
        <w:rPr>
          <w:rFonts w:ascii="Helvetica" w:hAnsi="Helvetica"/>
        </w:rPr>
      </w:pPr>
      <w:r w:rsidRPr="00030024">
        <w:rPr>
          <w:rFonts w:ascii="Helvetica" w:hAnsi="Helvetica"/>
        </w:rPr>
        <w:t>10. Warranties and Disclaimers</w:t>
      </w:r>
    </w:p>
    <w:p w14:paraId="6D0F5E37" w14:textId="77777777" w:rsidR="00236E26" w:rsidRPr="00030024" w:rsidRDefault="00000000">
      <w:pPr>
        <w:spacing w:after="100" w:line="230" w:lineRule="auto"/>
        <w:rPr>
          <w:rFonts w:ascii="Helvetica" w:hAnsi="Helvetica"/>
        </w:rPr>
      </w:pPr>
      <w:r w:rsidRPr="00030024">
        <w:rPr>
          <w:rFonts w:ascii="Helvetica" w:hAnsi="Helvetica"/>
        </w:rPr>
        <w:t>11. Liability</w:t>
      </w:r>
    </w:p>
    <w:p w14:paraId="019E6456" w14:textId="77777777" w:rsidR="00236E26" w:rsidRPr="00030024" w:rsidRDefault="00000000">
      <w:pPr>
        <w:spacing w:after="100" w:line="230" w:lineRule="auto"/>
        <w:rPr>
          <w:rFonts w:ascii="Helvetica" w:hAnsi="Helvetica"/>
        </w:rPr>
      </w:pPr>
      <w:r w:rsidRPr="00030024">
        <w:rPr>
          <w:rFonts w:ascii="Helvetica" w:hAnsi="Helvetica"/>
        </w:rPr>
        <w:t>12. Indemnification</w:t>
      </w:r>
    </w:p>
    <w:p w14:paraId="347BF090" w14:textId="77777777" w:rsidR="00236E26" w:rsidRPr="00030024" w:rsidRDefault="00000000">
      <w:pPr>
        <w:spacing w:after="100" w:line="230" w:lineRule="auto"/>
        <w:rPr>
          <w:rFonts w:ascii="Helvetica" w:hAnsi="Helvetica"/>
        </w:rPr>
      </w:pPr>
      <w:r w:rsidRPr="00030024">
        <w:rPr>
          <w:rFonts w:ascii="Helvetica" w:hAnsi="Helvetica"/>
        </w:rPr>
        <w:t>13. Suspension and Termination</w:t>
      </w:r>
    </w:p>
    <w:p w14:paraId="11C89C6F" w14:textId="77777777" w:rsidR="00236E26" w:rsidRPr="00030024" w:rsidRDefault="00000000">
      <w:pPr>
        <w:spacing w:after="100" w:line="230" w:lineRule="auto"/>
        <w:rPr>
          <w:rFonts w:ascii="Helvetica" w:hAnsi="Helvetica"/>
        </w:rPr>
      </w:pPr>
      <w:r w:rsidRPr="00030024">
        <w:rPr>
          <w:rFonts w:ascii="Helvetica" w:hAnsi="Helvetica"/>
        </w:rPr>
        <w:t>14. Force Majeure</w:t>
      </w:r>
    </w:p>
    <w:p w14:paraId="5825FE51" w14:textId="77777777" w:rsidR="00236E26" w:rsidRPr="00030024" w:rsidRDefault="00000000">
      <w:pPr>
        <w:spacing w:after="100" w:line="230" w:lineRule="auto"/>
        <w:rPr>
          <w:rFonts w:ascii="Helvetica" w:hAnsi="Helvetica"/>
        </w:rPr>
      </w:pPr>
      <w:r w:rsidRPr="00030024">
        <w:rPr>
          <w:rFonts w:ascii="Helvetica" w:hAnsi="Helvetica"/>
        </w:rPr>
        <w:t>15. General Provisions</w:t>
      </w:r>
    </w:p>
    <w:p w14:paraId="449A3D28" w14:textId="77777777" w:rsidR="00236E26" w:rsidRPr="00030024" w:rsidRDefault="00000000">
      <w:pPr>
        <w:spacing w:after="100" w:line="230" w:lineRule="auto"/>
        <w:rPr>
          <w:rFonts w:ascii="Helvetica" w:hAnsi="Helvetica"/>
        </w:rPr>
      </w:pPr>
      <w:r w:rsidRPr="00030024">
        <w:rPr>
          <w:rFonts w:ascii="Helvetica" w:hAnsi="Helvetica"/>
        </w:rPr>
        <w:t>16. Governing Law and Dispute Resolution</w:t>
      </w:r>
    </w:p>
    <w:p w14:paraId="6C2913F3" w14:textId="77777777" w:rsidR="00236E26" w:rsidRPr="00030024" w:rsidRDefault="00000000">
      <w:pPr>
        <w:spacing w:after="100" w:line="230" w:lineRule="auto"/>
        <w:rPr>
          <w:rFonts w:ascii="Helvetica" w:hAnsi="Helvetica"/>
        </w:rPr>
      </w:pPr>
      <w:r w:rsidRPr="00030024">
        <w:rPr>
          <w:rFonts w:ascii="Helvetica" w:hAnsi="Helvetica"/>
        </w:rPr>
        <w:t>17. Schedules</w:t>
      </w:r>
    </w:p>
    <w:p w14:paraId="7EEF4B1B" w14:textId="77777777" w:rsidR="00236E26" w:rsidRPr="00030024" w:rsidRDefault="00236E26">
      <w:pPr>
        <w:spacing w:after="400"/>
        <w:rPr>
          <w:rFonts w:ascii="Helvetica" w:hAnsi="Helvetica"/>
        </w:rPr>
      </w:pPr>
    </w:p>
    <w:p w14:paraId="3D215859" w14:textId="77777777" w:rsidR="00236E26" w:rsidRPr="00030024" w:rsidRDefault="00000000">
      <w:pPr>
        <w:rPr>
          <w:rFonts w:ascii="Helvetica" w:hAnsi="Helvetica"/>
        </w:rPr>
      </w:pPr>
      <w:r w:rsidRPr="00030024">
        <w:rPr>
          <w:rFonts w:ascii="Helvetica" w:hAnsi="Helvetica"/>
        </w:rPr>
        <w:br w:type="page"/>
      </w:r>
    </w:p>
    <w:p w14:paraId="43472CD1" w14:textId="77777777" w:rsidR="00236E26" w:rsidRPr="00030024" w:rsidRDefault="00000000">
      <w:pPr>
        <w:pStyle w:val="Heading2"/>
        <w:spacing w:after="200"/>
        <w:rPr>
          <w:rFonts w:ascii="Helvetica" w:hAnsi="Helvetica"/>
        </w:rPr>
      </w:pPr>
      <w:r w:rsidRPr="00030024">
        <w:rPr>
          <w:rFonts w:ascii="Helvetica" w:hAnsi="Helvetica"/>
        </w:rPr>
        <w:lastRenderedPageBreak/>
        <w:t>1. DEFINITIONS AND INTERPRETATION</w:t>
      </w:r>
    </w:p>
    <w:p w14:paraId="1C8F29A4" w14:textId="77777777" w:rsidR="00236E26" w:rsidRPr="00030024" w:rsidRDefault="00000000">
      <w:pPr>
        <w:spacing w:after="100" w:line="230" w:lineRule="auto"/>
        <w:rPr>
          <w:rFonts w:ascii="Helvetica" w:hAnsi="Helvetica"/>
        </w:rPr>
      </w:pPr>
      <w:r w:rsidRPr="00030024">
        <w:rPr>
          <w:rFonts w:ascii="Helvetica" w:hAnsi="Helvetica"/>
        </w:rPr>
        <w:t>In this Agreement, the following terms have the meanings set out below:</w:t>
      </w:r>
    </w:p>
    <w:p w14:paraId="3B3D38A4" w14:textId="77777777" w:rsidR="00236E26" w:rsidRPr="00030024" w:rsidRDefault="00236E26">
      <w:pPr>
        <w:spacing w:after="100"/>
        <w:rPr>
          <w:rFonts w:ascii="Helvetica" w:hAnsi="Helvetica"/>
        </w:rPr>
      </w:pPr>
    </w:p>
    <w:p w14:paraId="36B2D108" w14:textId="77777777" w:rsidR="00236E26" w:rsidRPr="00030024" w:rsidRDefault="00000000">
      <w:pPr>
        <w:spacing w:after="40"/>
        <w:rPr>
          <w:rFonts w:ascii="Helvetica" w:hAnsi="Helvetica"/>
        </w:rPr>
      </w:pPr>
      <w:r w:rsidRPr="00030024">
        <w:rPr>
          <w:rFonts w:ascii="Helvetica" w:hAnsi="Helvetica"/>
        </w:rPr>
        <w:t>Agreement</w:t>
      </w:r>
    </w:p>
    <w:p w14:paraId="0509F780" w14:textId="77777777" w:rsidR="00236E26" w:rsidRPr="00030024" w:rsidRDefault="00000000">
      <w:pPr>
        <w:spacing w:after="120"/>
        <w:ind w:left="720"/>
        <w:rPr>
          <w:rFonts w:ascii="Helvetica" w:hAnsi="Helvetica"/>
        </w:rPr>
      </w:pPr>
      <w:r w:rsidRPr="00030024">
        <w:rPr>
          <w:rFonts w:ascii="Helvetica" w:hAnsi="Helvetica"/>
        </w:rPr>
        <w:t>This Master Service Agreement (including all Schedules), as may be amended from time to time.</w:t>
      </w:r>
    </w:p>
    <w:p w14:paraId="6A68A9F0" w14:textId="77777777" w:rsidR="00236E26" w:rsidRPr="00030024" w:rsidRDefault="00000000">
      <w:pPr>
        <w:spacing w:after="40"/>
        <w:rPr>
          <w:rFonts w:ascii="Helvetica" w:hAnsi="Helvetica"/>
        </w:rPr>
      </w:pPr>
      <w:r w:rsidRPr="00030024">
        <w:rPr>
          <w:rFonts w:ascii="Helvetica" w:hAnsi="Helvetica"/>
        </w:rPr>
        <w:t>Authorised Users</w:t>
      </w:r>
    </w:p>
    <w:p w14:paraId="4C4C3E1E" w14:textId="77777777" w:rsidR="00236E26" w:rsidRPr="00030024" w:rsidRDefault="00000000">
      <w:pPr>
        <w:spacing w:after="120"/>
        <w:ind w:left="720"/>
        <w:rPr>
          <w:rFonts w:ascii="Helvetica" w:hAnsi="Helvetica"/>
        </w:rPr>
      </w:pPr>
      <w:r w:rsidRPr="00030024">
        <w:rPr>
          <w:rFonts w:ascii="Helvetica" w:hAnsi="Helvetica"/>
        </w:rPr>
        <w:t>Your employees, agents, and contractors who are authorised to access the Platform and to whom you have communicated the terms of this Agreement.</w:t>
      </w:r>
    </w:p>
    <w:p w14:paraId="23F7EE40" w14:textId="77777777" w:rsidR="00236E26" w:rsidRPr="00030024" w:rsidRDefault="00000000">
      <w:pPr>
        <w:spacing w:after="40"/>
        <w:rPr>
          <w:rFonts w:ascii="Helvetica" w:hAnsi="Helvetica"/>
        </w:rPr>
      </w:pPr>
      <w:r w:rsidRPr="00030024">
        <w:rPr>
          <w:rFonts w:ascii="Helvetica" w:hAnsi="Helvetica"/>
        </w:rPr>
        <w:t>Business Day</w:t>
      </w:r>
    </w:p>
    <w:p w14:paraId="797BCF8F" w14:textId="77777777" w:rsidR="00236E26" w:rsidRPr="00030024" w:rsidRDefault="00000000">
      <w:pPr>
        <w:spacing w:after="120"/>
        <w:ind w:left="720"/>
        <w:rPr>
          <w:rFonts w:ascii="Helvetica" w:hAnsi="Helvetica"/>
        </w:rPr>
      </w:pPr>
      <w:r w:rsidRPr="00030024">
        <w:rPr>
          <w:rFonts w:ascii="Helvetica" w:hAnsi="Helvetica"/>
        </w:rPr>
        <w:t>Any day Monday to Friday (inclusive) during normal office hours, excluding UK public holidays.</w:t>
      </w:r>
    </w:p>
    <w:p w14:paraId="1DD697A3" w14:textId="77777777" w:rsidR="00236E26" w:rsidRPr="00030024" w:rsidRDefault="00000000">
      <w:pPr>
        <w:spacing w:after="40"/>
        <w:rPr>
          <w:rFonts w:ascii="Helvetica" w:hAnsi="Helvetica"/>
        </w:rPr>
      </w:pPr>
      <w:r w:rsidRPr="00030024">
        <w:rPr>
          <w:rFonts w:ascii="Helvetica" w:hAnsi="Helvetica"/>
        </w:rPr>
        <w:t>Commencement Date</w:t>
      </w:r>
    </w:p>
    <w:p w14:paraId="4C841744" w14:textId="77777777" w:rsidR="00236E26" w:rsidRPr="00030024" w:rsidRDefault="00000000">
      <w:pPr>
        <w:spacing w:after="120"/>
        <w:ind w:left="720"/>
        <w:rPr>
          <w:rFonts w:ascii="Helvetica" w:hAnsi="Helvetica"/>
        </w:rPr>
      </w:pPr>
      <w:r w:rsidRPr="00030024">
        <w:rPr>
          <w:rFonts w:ascii="Helvetica" w:hAnsi="Helvetica"/>
        </w:rPr>
        <w:t>The date on which you first access the Platform or the date specified in an Order Form.</w:t>
      </w:r>
    </w:p>
    <w:p w14:paraId="027D5763" w14:textId="77777777" w:rsidR="00236E26" w:rsidRPr="00030024" w:rsidRDefault="00000000">
      <w:pPr>
        <w:spacing w:after="40"/>
        <w:rPr>
          <w:rFonts w:ascii="Helvetica" w:hAnsi="Helvetica"/>
        </w:rPr>
      </w:pPr>
      <w:r w:rsidRPr="00030024">
        <w:rPr>
          <w:rFonts w:ascii="Helvetica" w:hAnsi="Helvetica"/>
        </w:rPr>
        <w:t>Confidential Information</w:t>
      </w:r>
    </w:p>
    <w:p w14:paraId="1D8E0F9D" w14:textId="77777777" w:rsidR="00236E26" w:rsidRPr="00030024" w:rsidRDefault="00000000">
      <w:pPr>
        <w:spacing w:after="120"/>
        <w:ind w:left="720"/>
        <w:rPr>
          <w:rFonts w:ascii="Helvetica" w:hAnsi="Helvetica"/>
        </w:rPr>
      </w:pPr>
      <w:r w:rsidRPr="00030024">
        <w:rPr>
          <w:rFonts w:ascii="Helvetica" w:hAnsi="Helvetica"/>
        </w:rPr>
        <w:t>Non-public information disclosed by either party that is marked as confidential or reasonably understood to be confidential by its nature or context.</w:t>
      </w:r>
    </w:p>
    <w:p w14:paraId="6DF9B8AD" w14:textId="77777777" w:rsidR="00236E26" w:rsidRPr="00030024" w:rsidRDefault="00000000">
      <w:pPr>
        <w:spacing w:after="40"/>
        <w:rPr>
          <w:rFonts w:ascii="Helvetica" w:hAnsi="Helvetica"/>
        </w:rPr>
      </w:pPr>
      <w:r w:rsidRPr="00030024">
        <w:rPr>
          <w:rFonts w:ascii="Helvetica" w:hAnsi="Helvetica"/>
        </w:rPr>
        <w:t>Controller</w:t>
      </w:r>
    </w:p>
    <w:p w14:paraId="202EAFFF" w14:textId="77777777" w:rsidR="00236E26" w:rsidRPr="00030024" w:rsidRDefault="00000000">
      <w:pPr>
        <w:spacing w:after="120"/>
        <w:ind w:left="720"/>
        <w:rPr>
          <w:rFonts w:ascii="Helvetica" w:hAnsi="Helvetica"/>
        </w:rPr>
      </w:pPr>
      <w:r w:rsidRPr="00030024">
        <w:rPr>
          <w:rFonts w:ascii="Helvetica" w:hAnsi="Helvetica"/>
        </w:rPr>
        <w:t xml:space="preserve">As defined in the Data Protection </w:t>
      </w:r>
      <w:proofErr w:type="gramStart"/>
      <w:r w:rsidRPr="00030024">
        <w:rPr>
          <w:rFonts w:ascii="Helvetica" w:hAnsi="Helvetica"/>
        </w:rPr>
        <w:t>Laws, and</w:t>
      </w:r>
      <w:proofErr w:type="gramEnd"/>
      <w:r w:rsidRPr="00030024">
        <w:rPr>
          <w:rFonts w:ascii="Helvetica" w:hAnsi="Helvetica"/>
        </w:rPr>
        <w:t xml:space="preserve"> further detailed in the Data Protection Agreement.</w:t>
      </w:r>
    </w:p>
    <w:p w14:paraId="3A2299BC" w14:textId="77777777" w:rsidR="00236E26" w:rsidRPr="00030024" w:rsidRDefault="00000000">
      <w:pPr>
        <w:spacing w:after="40"/>
        <w:rPr>
          <w:rFonts w:ascii="Helvetica" w:hAnsi="Helvetica"/>
        </w:rPr>
      </w:pPr>
      <w:r w:rsidRPr="00030024">
        <w:rPr>
          <w:rFonts w:ascii="Helvetica" w:hAnsi="Helvetica"/>
        </w:rPr>
        <w:t>Customer</w:t>
      </w:r>
    </w:p>
    <w:p w14:paraId="5C70A1CE" w14:textId="77777777" w:rsidR="00236E26" w:rsidRPr="00030024" w:rsidRDefault="00000000">
      <w:pPr>
        <w:spacing w:after="120"/>
        <w:ind w:left="720"/>
        <w:rPr>
          <w:rFonts w:ascii="Helvetica" w:hAnsi="Helvetica"/>
        </w:rPr>
      </w:pPr>
      <w:r w:rsidRPr="00030024">
        <w:rPr>
          <w:rFonts w:ascii="Helvetica" w:hAnsi="Helvetica"/>
        </w:rPr>
        <w:t>The school, Multi-Academy Trust (MAT), or other educational institution that has entered into this Agreement with Student Radar.</w:t>
      </w:r>
    </w:p>
    <w:p w14:paraId="67FC33E0" w14:textId="77777777" w:rsidR="00236E26" w:rsidRPr="00030024" w:rsidRDefault="00000000">
      <w:pPr>
        <w:spacing w:after="40"/>
        <w:rPr>
          <w:rFonts w:ascii="Helvetica" w:hAnsi="Helvetica"/>
        </w:rPr>
      </w:pPr>
      <w:r w:rsidRPr="00030024">
        <w:rPr>
          <w:rFonts w:ascii="Helvetica" w:hAnsi="Helvetica"/>
        </w:rPr>
        <w:t>Customer Data</w:t>
      </w:r>
    </w:p>
    <w:p w14:paraId="515F029F" w14:textId="77777777" w:rsidR="00236E26" w:rsidRPr="00030024" w:rsidRDefault="00000000">
      <w:pPr>
        <w:spacing w:after="120"/>
        <w:ind w:left="720"/>
        <w:rPr>
          <w:rFonts w:ascii="Helvetica" w:hAnsi="Helvetica"/>
        </w:rPr>
      </w:pPr>
      <w:r w:rsidRPr="00030024">
        <w:rPr>
          <w:rFonts w:ascii="Helvetica" w:hAnsi="Helvetica"/>
        </w:rPr>
        <w:t>All data, content, and information uploaded to, created in, or transmitted through the Platform by Customer or Authorised Users.</w:t>
      </w:r>
    </w:p>
    <w:p w14:paraId="44F47D54" w14:textId="77777777" w:rsidR="00236E26" w:rsidRPr="00030024" w:rsidRDefault="00000000">
      <w:pPr>
        <w:spacing w:after="40"/>
        <w:rPr>
          <w:rFonts w:ascii="Helvetica" w:hAnsi="Helvetica"/>
        </w:rPr>
      </w:pPr>
      <w:r w:rsidRPr="00030024">
        <w:rPr>
          <w:rFonts w:ascii="Helvetica" w:hAnsi="Helvetica"/>
        </w:rPr>
        <w:t>Data Protection Agreement</w:t>
      </w:r>
    </w:p>
    <w:p w14:paraId="7278EB1C" w14:textId="77777777" w:rsidR="00236E26" w:rsidRPr="00030024" w:rsidRDefault="00000000">
      <w:pPr>
        <w:spacing w:after="120"/>
        <w:ind w:left="720"/>
        <w:rPr>
          <w:rFonts w:ascii="Helvetica" w:hAnsi="Helvetica"/>
        </w:rPr>
      </w:pPr>
      <w:r w:rsidRPr="00030024">
        <w:rPr>
          <w:rFonts w:ascii="Helvetica" w:hAnsi="Helvetica"/>
        </w:rPr>
        <w:t>The Data Protection Agreement between Customer and Student Radar, incorporated by reference into this Agreement.</w:t>
      </w:r>
    </w:p>
    <w:p w14:paraId="23E08B15" w14:textId="77777777" w:rsidR="00236E26" w:rsidRPr="00030024" w:rsidRDefault="00000000">
      <w:pPr>
        <w:spacing w:after="40"/>
        <w:rPr>
          <w:rFonts w:ascii="Helvetica" w:hAnsi="Helvetica"/>
        </w:rPr>
      </w:pPr>
      <w:r w:rsidRPr="00030024">
        <w:rPr>
          <w:rFonts w:ascii="Helvetica" w:hAnsi="Helvetica"/>
        </w:rPr>
        <w:t>Data Protection Laws</w:t>
      </w:r>
    </w:p>
    <w:p w14:paraId="78446C7B" w14:textId="77777777" w:rsidR="00236E26" w:rsidRPr="00030024" w:rsidRDefault="00000000">
      <w:pPr>
        <w:spacing w:after="120"/>
        <w:ind w:left="720"/>
        <w:rPr>
          <w:rFonts w:ascii="Helvetica" w:hAnsi="Helvetica"/>
        </w:rPr>
      </w:pPr>
      <w:r w:rsidRPr="00030024">
        <w:rPr>
          <w:rFonts w:ascii="Helvetica" w:hAnsi="Helvetica"/>
        </w:rPr>
        <w:t>UK Data Protection Act 2018, UK GDPR, and all other applicable data protection and privacy legislation in the United Kingdom.</w:t>
      </w:r>
    </w:p>
    <w:p w14:paraId="7402B24D" w14:textId="77777777" w:rsidR="00236E26" w:rsidRPr="00030024" w:rsidRDefault="00000000">
      <w:pPr>
        <w:spacing w:after="40"/>
        <w:rPr>
          <w:rFonts w:ascii="Helvetica" w:hAnsi="Helvetica"/>
        </w:rPr>
      </w:pPr>
      <w:r w:rsidRPr="00030024">
        <w:rPr>
          <w:rFonts w:ascii="Helvetica" w:hAnsi="Helvetica"/>
        </w:rPr>
        <w:t>Documentation</w:t>
      </w:r>
    </w:p>
    <w:p w14:paraId="267F2B56" w14:textId="77777777" w:rsidR="00236E26" w:rsidRPr="00030024" w:rsidRDefault="00000000">
      <w:pPr>
        <w:spacing w:after="120"/>
        <w:ind w:left="720"/>
        <w:rPr>
          <w:rFonts w:ascii="Helvetica" w:hAnsi="Helvetica"/>
        </w:rPr>
      </w:pPr>
      <w:r w:rsidRPr="00030024">
        <w:rPr>
          <w:rFonts w:ascii="Helvetica" w:hAnsi="Helvetica"/>
        </w:rPr>
        <w:t>The Platform user documentation, help articles, and technical specifications published at www.studentradar.com or provided by Student Radar.</w:t>
      </w:r>
    </w:p>
    <w:p w14:paraId="77AE435A" w14:textId="77777777" w:rsidR="00236E26" w:rsidRPr="00030024" w:rsidRDefault="00000000">
      <w:pPr>
        <w:spacing w:after="40"/>
        <w:rPr>
          <w:rFonts w:ascii="Helvetica" w:hAnsi="Helvetica"/>
        </w:rPr>
      </w:pPr>
      <w:r w:rsidRPr="00030024">
        <w:rPr>
          <w:rFonts w:ascii="Helvetica" w:hAnsi="Helvetica"/>
        </w:rPr>
        <w:t>Effective Date</w:t>
      </w:r>
    </w:p>
    <w:p w14:paraId="735ACDFA" w14:textId="77777777" w:rsidR="00236E26" w:rsidRPr="00030024" w:rsidRDefault="00000000">
      <w:pPr>
        <w:spacing w:after="120"/>
        <w:ind w:left="720"/>
        <w:rPr>
          <w:rFonts w:ascii="Helvetica" w:hAnsi="Helvetica"/>
        </w:rPr>
      </w:pPr>
      <w:r w:rsidRPr="00030024">
        <w:rPr>
          <w:rFonts w:ascii="Helvetica" w:hAnsi="Helvetica"/>
        </w:rPr>
        <w:t>21 February 2026, or such other date as may be specified by written agreement between the parties.</w:t>
      </w:r>
    </w:p>
    <w:p w14:paraId="7D9CDA71" w14:textId="77777777" w:rsidR="00236E26" w:rsidRPr="00030024" w:rsidRDefault="00000000">
      <w:pPr>
        <w:spacing w:after="40"/>
        <w:rPr>
          <w:rFonts w:ascii="Helvetica" w:hAnsi="Helvetica"/>
        </w:rPr>
      </w:pPr>
      <w:r w:rsidRPr="00030024">
        <w:rPr>
          <w:rFonts w:ascii="Helvetica" w:hAnsi="Helvetica"/>
        </w:rPr>
        <w:t>Fees</w:t>
      </w:r>
    </w:p>
    <w:p w14:paraId="05750D2D" w14:textId="77777777" w:rsidR="00236E26" w:rsidRPr="00030024" w:rsidRDefault="00000000">
      <w:pPr>
        <w:spacing w:after="120"/>
        <w:ind w:left="720"/>
        <w:rPr>
          <w:rFonts w:ascii="Helvetica" w:hAnsi="Helvetica"/>
        </w:rPr>
      </w:pPr>
      <w:r w:rsidRPr="00030024">
        <w:rPr>
          <w:rFonts w:ascii="Helvetica" w:hAnsi="Helvetica"/>
        </w:rPr>
        <w:t>The subscription fees payable by Customer for the Subscription Plan selected, as set out in Schedule 3 or an applicable Order Form.</w:t>
      </w:r>
    </w:p>
    <w:p w14:paraId="76872F04" w14:textId="77777777" w:rsidR="00236E26" w:rsidRPr="00030024" w:rsidRDefault="00000000">
      <w:pPr>
        <w:spacing w:after="40"/>
        <w:rPr>
          <w:rFonts w:ascii="Helvetica" w:hAnsi="Helvetica"/>
        </w:rPr>
      </w:pPr>
      <w:r w:rsidRPr="00030024">
        <w:rPr>
          <w:rFonts w:ascii="Helvetica" w:hAnsi="Helvetica"/>
        </w:rPr>
        <w:t>Initial Term</w:t>
      </w:r>
    </w:p>
    <w:p w14:paraId="3B23AB15" w14:textId="77777777" w:rsidR="00236E26" w:rsidRPr="00030024" w:rsidRDefault="00000000">
      <w:pPr>
        <w:spacing w:after="120"/>
        <w:ind w:left="720"/>
        <w:rPr>
          <w:rFonts w:ascii="Helvetica" w:hAnsi="Helvetica"/>
        </w:rPr>
      </w:pPr>
      <w:r w:rsidRPr="00030024">
        <w:rPr>
          <w:rFonts w:ascii="Helvetica" w:hAnsi="Helvetica"/>
        </w:rPr>
        <w:t>The initial 12-month subscription period commencing on the end of the Trial Period (if applicable) or the Commencement Date.</w:t>
      </w:r>
    </w:p>
    <w:p w14:paraId="62671D6B" w14:textId="77777777" w:rsidR="00236E26" w:rsidRPr="00030024" w:rsidRDefault="00000000">
      <w:pPr>
        <w:spacing w:after="40"/>
        <w:rPr>
          <w:rFonts w:ascii="Helvetica" w:hAnsi="Helvetica"/>
        </w:rPr>
      </w:pPr>
      <w:r w:rsidRPr="00030024">
        <w:rPr>
          <w:rFonts w:ascii="Helvetica" w:hAnsi="Helvetica"/>
        </w:rPr>
        <w:t>Intellectual Property Rights</w:t>
      </w:r>
    </w:p>
    <w:p w14:paraId="28E07514" w14:textId="77777777" w:rsidR="00236E26" w:rsidRPr="00030024" w:rsidRDefault="00000000">
      <w:pPr>
        <w:spacing w:after="120"/>
        <w:ind w:left="720"/>
        <w:rPr>
          <w:rFonts w:ascii="Helvetica" w:hAnsi="Helvetica"/>
        </w:rPr>
      </w:pPr>
      <w:r w:rsidRPr="00030024">
        <w:rPr>
          <w:rFonts w:ascii="Helvetica" w:hAnsi="Helvetica"/>
        </w:rPr>
        <w:lastRenderedPageBreak/>
        <w:t xml:space="preserve">All patents, </w:t>
      </w:r>
      <w:proofErr w:type="spellStart"/>
      <w:proofErr w:type="gramStart"/>
      <w:r w:rsidRPr="00030024">
        <w:rPr>
          <w:rFonts w:ascii="Helvetica" w:hAnsi="Helvetica"/>
        </w:rPr>
        <w:t>trade marks</w:t>
      </w:r>
      <w:proofErr w:type="spellEnd"/>
      <w:proofErr w:type="gramEnd"/>
      <w:r w:rsidRPr="00030024">
        <w:rPr>
          <w:rFonts w:ascii="Helvetica" w:hAnsi="Helvetica"/>
        </w:rPr>
        <w:t>, copyrights, trade secrets, and other intellectual property rights (whether registered or unregistered).</w:t>
      </w:r>
    </w:p>
    <w:p w14:paraId="45F846A0" w14:textId="77777777" w:rsidR="00236E26" w:rsidRPr="00030024" w:rsidRDefault="00000000">
      <w:pPr>
        <w:spacing w:after="40"/>
        <w:rPr>
          <w:rFonts w:ascii="Helvetica" w:hAnsi="Helvetica"/>
        </w:rPr>
      </w:pPr>
      <w:r w:rsidRPr="00030024">
        <w:rPr>
          <w:rFonts w:ascii="Helvetica" w:hAnsi="Helvetica"/>
        </w:rPr>
        <w:t>MAT (Multi-Academy Trust)</w:t>
      </w:r>
    </w:p>
    <w:p w14:paraId="60BA311A" w14:textId="77777777" w:rsidR="00236E26" w:rsidRPr="00030024" w:rsidRDefault="00000000">
      <w:pPr>
        <w:spacing w:after="120"/>
        <w:ind w:left="720"/>
        <w:rPr>
          <w:rFonts w:ascii="Helvetica" w:hAnsi="Helvetica"/>
        </w:rPr>
      </w:pPr>
      <w:r w:rsidRPr="00030024">
        <w:rPr>
          <w:rFonts w:ascii="Helvetica" w:hAnsi="Helvetica"/>
        </w:rPr>
        <w:t xml:space="preserve">A federation of two or more </w:t>
      </w:r>
      <w:proofErr w:type="gramStart"/>
      <w:r w:rsidRPr="00030024">
        <w:rPr>
          <w:rFonts w:ascii="Helvetica" w:hAnsi="Helvetica"/>
        </w:rPr>
        <w:t>publicly-funded</w:t>
      </w:r>
      <w:proofErr w:type="gramEnd"/>
      <w:r w:rsidRPr="00030024">
        <w:rPr>
          <w:rFonts w:ascii="Helvetica" w:hAnsi="Helvetica"/>
        </w:rPr>
        <w:t xml:space="preserve"> schools in England governed as a single entity.</w:t>
      </w:r>
    </w:p>
    <w:p w14:paraId="61FAAF80" w14:textId="77777777" w:rsidR="00236E26" w:rsidRPr="00030024" w:rsidRDefault="00000000">
      <w:pPr>
        <w:spacing w:after="40"/>
        <w:rPr>
          <w:rFonts w:ascii="Helvetica" w:hAnsi="Helvetica"/>
        </w:rPr>
      </w:pPr>
      <w:r w:rsidRPr="00030024">
        <w:rPr>
          <w:rFonts w:ascii="Helvetica" w:hAnsi="Helvetica"/>
        </w:rPr>
        <w:t>Normal Business Hours</w:t>
      </w:r>
    </w:p>
    <w:p w14:paraId="692BA168" w14:textId="77777777" w:rsidR="00236E26" w:rsidRPr="00030024" w:rsidRDefault="00000000">
      <w:pPr>
        <w:spacing w:after="120"/>
        <w:ind w:left="720"/>
        <w:rPr>
          <w:rFonts w:ascii="Helvetica" w:hAnsi="Helvetica"/>
        </w:rPr>
      </w:pPr>
      <w:r w:rsidRPr="00030024">
        <w:rPr>
          <w:rFonts w:ascii="Helvetica" w:hAnsi="Helvetica"/>
        </w:rPr>
        <w:t>09:00 to 17:00 UK time, Monday to Friday (excluding UK public holidays).</w:t>
      </w:r>
    </w:p>
    <w:p w14:paraId="49DBFFCD" w14:textId="77777777" w:rsidR="00236E26" w:rsidRPr="00030024" w:rsidRDefault="00000000">
      <w:pPr>
        <w:spacing w:after="40"/>
        <w:rPr>
          <w:rFonts w:ascii="Helvetica" w:hAnsi="Helvetica"/>
        </w:rPr>
      </w:pPr>
      <w:r w:rsidRPr="00030024">
        <w:rPr>
          <w:rFonts w:ascii="Helvetica" w:hAnsi="Helvetica"/>
        </w:rPr>
        <w:t>Parties</w:t>
      </w:r>
    </w:p>
    <w:p w14:paraId="17F14054" w14:textId="77777777" w:rsidR="00236E26" w:rsidRPr="00030024" w:rsidRDefault="00000000">
      <w:pPr>
        <w:spacing w:after="120"/>
        <w:ind w:left="720"/>
        <w:rPr>
          <w:rFonts w:ascii="Helvetica" w:hAnsi="Helvetica"/>
        </w:rPr>
      </w:pPr>
      <w:proofErr w:type="spellStart"/>
      <w:r w:rsidRPr="00030024">
        <w:rPr>
          <w:rFonts w:ascii="Helvetica" w:hAnsi="Helvetica"/>
        </w:rPr>
        <w:t>SENDlink</w:t>
      </w:r>
      <w:proofErr w:type="spellEnd"/>
      <w:r w:rsidRPr="00030024">
        <w:rPr>
          <w:rFonts w:ascii="Helvetica" w:hAnsi="Helvetica"/>
        </w:rPr>
        <w:t xml:space="preserve"> LTD (trading as Student Radar) and Customer, together referred to as "the Parties".</w:t>
      </w:r>
    </w:p>
    <w:p w14:paraId="1D3D9CBA" w14:textId="77777777" w:rsidR="00236E26" w:rsidRPr="00030024" w:rsidRDefault="00000000">
      <w:pPr>
        <w:spacing w:after="40"/>
        <w:rPr>
          <w:rFonts w:ascii="Helvetica" w:hAnsi="Helvetica"/>
        </w:rPr>
      </w:pPr>
      <w:r w:rsidRPr="00030024">
        <w:rPr>
          <w:rFonts w:ascii="Helvetica" w:hAnsi="Helvetica"/>
        </w:rPr>
        <w:t>Personal Data</w:t>
      </w:r>
    </w:p>
    <w:p w14:paraId="5FB2469D" w14:textId="77777777" w:rsidR="00236E26" w:rsidRPr="00030024" w:rsidRDefault="00000000">
      <w:pPr>
        <w:spacing w:after="120"/>
        <w:ind w:left="720"/>
        <w:rPr>
          <w:rFonts w:ascii="Helvetica" w:hAnsi="Helvetica"/>
        </w:rPr>
      </w:pPr>
      <w:r w:rsidRPr="00030024">
        <w:rPr>
          <w:rFonts w:ascii="Helvetica" w:hAnsi="Helvetica"/>
        </w:rPr>
        <w:t>As defined in the Data Protection Laws.</w:t>
      </w:r>
    </w:p>
    <w:p w14:paraId="554BD3F8" w14:textId="77777777" w:rsidR="00236E26" w:rsidRPr="00030024" w:rsidRDefault="00000000">
      <w:pPr>
        <w:spacing w:after="40"/>
        <w:rPr>
          <w:rFonts w:ascii="Helvetica" w:hAnsi="Helvetica"/>
        </w:rPr>
      </w:pPr>
      <w:r w:rsidRPr="00030024">
        <w:rPr>
          <w:rFonts w:ascii="Helvetica" w:hAnsi="Helvetica"/>
        </w:rPr>
        <w:t>Platform</w:t>
      </w:r>
    </w:p>
    <w:p w14:paraId="590FB040" w14:textId="77777777" w:rsidR="00236E26" w:rsidRPr="00030024" w:rsidRDefault="00000000">
      <w:pPr>
        <w:spacing w:after="120"/>
        <w:ind w:left="720"/>
        <w:rPr>
          <w:rFonts w:ascii="Helvetica" w:hAnsi="Helvetica"/>
        </w:rPr>
      </w:pPr>
      <w:r w:rsidRPr="00030024">
        <w:rPr>
          <w:rFonts w:ascii="Helvetica" w:hAnsi="Helvetica"/>
        </w:rPr>
        <w:t>The Student Radar software-as-a-service (SaaS) platform accessible via web browser, including all features, documentation, and associated services.</w:t>
      </w:r>
    </w:p>
    <w:p w14:paraId="49E97B50" w14:textId="77777777" w:rsidR="00236E26" w:rsidRPr="00030024" w:rsidRDefault="00000000">
      <w:pPr>
        <w:spacing w:after="40"/>
        <w:rPr>
          <w:rFonts w:ascii="Helvetica" w:hAnsi="Helvetica"/>
        </w:rPr>
      </w:pPr>
      <w:r w:rsidRPr="00030024">
        <w:rPr>
          <w:rFonts w:ascii="Helvetica" w:hAnsi="Helvetica"/>
        </w:rPr>
        <w:t>Processor</w:t>
      </w:r>
    </w:p>
    <w:p w14:paraId="1D2C93C4" w14:textId="77777777" w:rsidR="00236E26" w:rsidRPr="00030024" w:rsidRDefault="00000000">
      <w:pPr>
        <w:spacing w:after="120"/>
        <w:ind w:left="720"/>
        <w:rPr>
          <w:rFonts w:ascii="Helvetica" w:hAnsi="Helvetica"/>
        </w:rPr>
      </w:pPr>
      <w:r w:rsidRPr="00030024">
        <w:rPr>
          <w:rFonts w:ascii="Helvetica" w:hAnsi="Helvetica"/>
        </w:rPr>
        <w:t xml:space="preserve">As defined in the Data Protection </w:t>
      </w:r>
      <w:proofErr w:type="gramStart"/>
      <w:r w:rsidRPr="00030024">
        <w:rPr>
          <w:rFonts w:ascii="Helvetica" w:hAnsi="Helvetica"/>
        </w:rPr>
        <w:t>Laws, and</w:t>
      </w:r>
      <w:proofErr w:type="gramEnd"/>
      <w:r w:rsidRPr="00030024">
        <w:rPr>
          <w:rFonts w:ascii="Helvetica" w:hAnsi="Helvetica"/>
        </w:rPr>
        <w:t xml:space="preserve"> further detailed in the Data Protection Agreement.</w:t>
      </w:r>
    </w:p>
    <w:p w14:paraId="522D88AA" w14:textId="77777777" w:rsidR="00236E26" w:rsidRPr="00030024" w:rsidRDefault="00000000">
      <w:pPr>
        <w:spacing w:after="40"/>
        <w:rPr>
          <w:rFonts w:ascii="Helvetica" w:hAnsi="Helvetica"/>
        </w:rPr>
      </w:pPr>
      <w:r w:rsidRPr="00030024">
        <w:rPr>
          <w:rFonts w:ascii="Helvetica" w:hAnsi="Helvetica"/>
        </w:rPr>
        <w:t>Renewal Term</w:t>
      </w:r>
    </w:p>
    <w:p w14:paraId="37E0C005" w14:textId="77777777" w:rsidR="00236E26" w:rsidRPr="00030024" w:rsidRDefault="00000000">
      <w:pPr>
        <w:spacing w:after="120"/>
        <w:ind w:left="720"/>
        <w:rPr>
          <w:rFonts w:ascii="Helvetica" w:hAnsi="Helvetica"/>
        </w:rPr>
      </w:pPr>
      <w:r w:rsidRPr="00030024">
        <w:rPr>
          <w:rFonts w:ascii="Helvetica" w:hAnsi="Helvetica"/>
        </w:rPr>
        <w:t>Each successive 12-month subscription period following the Initial Term.</w:t>
      </w:r>
    </w:p>
    <w:p w14:paraId="443346A0" w14:textId="77777777" w:rsidR="00236E26" w:rsidRPr="00030024" w:rsidRDefault="00000000">
      <w:pPr>
        <w:spacing w:after="40"/>
        <w:rPr>
          <w:rFonts w:ascii="Helvetica" w:hAnsi="Helvetica"/>
        </w:rPr>
      </w:pPr>
      <w:r w:rsidRPr="00030024">
        <w:rPr>
          <w:rFonts w:ascii="Helvetica" w:hAnsi="Helvetica"/>
        </w:rPr>
        <w:t>Services</w:t>
      </w:r>
    </w:p>
    <w:p w14:paraId="7E29348C" w14:textId="77777777" w:rsidR="00236E26" w:rsidRPr="00030024" w:rsidRDefault="00000000">
      <w:pPr>
        <w:spacing w:after="120"/>
        <w:ind w:left="720"/>
        <w:rPr>
          <w:rFonts w:ascii="Helvetica" w:hAnsi="Helvetica"/>
        </w:rPr>
      </w:pPr>
      <w:r w:rsidRPr="00030024">
        <w:rPr>
          <w:rFonts w:ascii="Helvetica" w:hAnsi="Helvetica"/>
        </w:rPr>
        <w:t>The provision of Platform access and related services as described in Schedule 1.</w:t>
      </w:r>
    </w:p>
    <w:p w14:paraId="0DD1E98E" w14:textId="77777777" w:rsidR="00236E26" w:rsidRPr="00030024" w:rsidRDefault="00000000">
      <w:pPr>
        <w:spacing w:after="40"/>
        <w:rPr>
          <w:rFonts w:ascii="Helvetica" w:hAnsi="Helvetica"/>
        </w:rPr>
      </w:pPr>
      <w:r w:rsidRPr="00030024">
        <w:rPr>
          <w:rFonts w:ascii="Helvetica" w:hAnsi="Helvetica"/>
        </w:rPr>
        <w:t>SLA</w:t>
      </w:r>
    </w:p>
    <w:p w14:paraId="48F9A874" w14:textId="77777777" w:rsidR="00236E26" w:rsidRPr="00030024" w:rsidRDefault="00000000">
      <w:pPr>
        <w:spacing w:after="120"/>
        <w:ind w:left="720"/>
        <w:rPr>
          <w:rFonts w:ascii="Helvetica" w:hAnsi="Helvetica"/>
        </w:rPr>
      </w:pPr>
      <w:r w:rsidRPr="00030024">
        <w:rPr>
          <w:rFonts w:ascii="Helvetica" w:hAnsi="Helvetica"/>
        </w:rPr>
        <w:t>Service Level Agreement as set out in Section 6 and Schedule 2.</w:t>
      </w:r>
    </w:p>
    <w:p w14:paraId="2CC04900" w14:textId="77777777" w:rsidR="00236E26" w:rsidRPr="00030024" w:rsidRDefault="00000000">
      <w:pPr>
        <w:spacing w:after="40"/>
        <w:rPr>
          <w:rFonts w:ascii="Helvetica" w:hAnsi="Helvetica"/>
        </w:rPr>
      </w:pPr>
      <w:r w:rsidRPr="00030024">
        <w:rPr>
          <w:rFonts w:ascii="Helvetica" w:hAnsi="Helvetica"/>
        </w:rPr>
        <w:t>Subscription Plan</w:t>
      </w:r>
    </w:p>
    <w:p w14:paraId="67BD5D30" w14:textId="77777777" w:rsidR="00236E26" w:rsidRPr="00030024" w:rsidRDefault="00000000">
      <w:pPr>
        <w:spacing w:after="120"/>
        <w:ind w:left="720"/>
        <w:rPr>
          <w:rFonts w:ascii="Helvetica" w:hAnsi="Helvetica"/>
        </w:rPr>
      </w:pPr>
      <w:r w:rsidRPr="00030024">
        <w:rPr>
          <w:rFonts w:ascii="Helvetica" w:hAnsi="Helvetica"/>
        </w:rPr>
        <w:t>The selected tier of service (e.g. Basic, Standard, Premium) as described in Schedule 3.</w:t>
      </w:r>
    </w:p>
    <w:p w14:paraId="66ACF29F" w14:textId="77777777" w:rsidR="00236E26" w:rsidRPr="00030024" w:rsidRDefault="00000000">
      <w:pPr>
        <w:spacing w:after="40"/>
        <w:rPr>
          <w:rFonts w:ascii="Helvetica" w:hAnsi="Helvetica"/>
        </w:rPr>
      </w:pPr>
      <w:r w:rsidRPr="00030024">
        <w:rPr>
          <w:rFonts w:ascii="Helvetica" w:hAnsi="Helvetica"/>
        </w:rPr>
        <w:t>Term</w:t>
      </w:r>
    </w:p>
    <w:p w14:paraId="13E4A517" w14:textId="77777777" w:rsidR="00236E26" w:rsidRPr="00030024" w:rsidRDefault="00000000">
      <w:pPr>
        <w:spacing w:after="120"/>
        <w:ind w:left="720"/>
        <w:rPr>
          <w:rFonts w:ascii="Helvetica" w:hAnsi="Helvetica"/>
        </w:rPr>
      </w:pPr>
      <w:r w:rsidRPr="00030024">
        <w:rPr>
          <w:rFonts w:ascii="Helvetica" w:hAnsi="Helvetica"/>
        </w:rPr>
        <w:t>The Initial Term and all Renewal Terms (unless terminated earlier in accordance with this Agreement).</w:t>
      </w:r>
    </w:p>
    <w:p w14:paraId="459E2957" w14:textId="77777777" w:rsidR="00236E26" w:rsidRPr="00030024" w:rsidRDefault="00000000">
      <w:pPr>
        <w:spacing w:after="40"/>
        <w:rPr>
          <w:rFonts w:ascii="Helvetica" w:hAnsi="Helvetica"/>
        </w:rPr>
      </w:pPr>
      <w:r w:rsidRPr="00030024">
        <w:rPr>
          <w:rFonts w:ascii="Helvetica" w:hAnsi="Helvetica"/>
        </w:rPr>
        <w:t>Trial Period</w:t>
      </w:r>
    </w:p>
    <w:p w14:paraId="5FA4BB1B" w14:textId="77777777" w:rsidR="00236E26" w:rsidRPr="00030024" w:rsidRDefault="00000000">
      <w:pPr>
        <w:spacing w:after="120"/>
        <w:ind w:left="720"/>
        <w:rPr>
          <w:rFonts w:ascii="Helvetica" w:hAnsi="Helvetica"/>
        </w:rPr>
      </w:pPr>
      <w:r w:rsidRPr="00030024">
        <w:rPr>
          <w:rFonts w:ascii="Helvetica" w:hAnsi="Helvetica"/>
        </w:rPr>
        <w:t>The initial 30-day free trial period commencing on Platform activation, as described in Section 2.</w:t>
      </w:r>
    </w:p>
    <w:p w14:paraId="4DAAE61B" w14:textId="77777777" w:rsidR="00236E26" w:rsidRPr="00030024" w:rsidRDefault="00000000">
      <w:pPr>
        <w:spacing w:after="40"/>
        <w:rPr>
          <w:rFonts w:ascii="Helvetica" w:hAnsi="Helvetica"/>
        </w:rPr>
      </w:pPr>
      <w:r w:rsidRPr="00030024">
        <w:rPr>
          <w:rFonts w:ascii="Helvetica" w:hAnsi="Helvetica"/>
        </w:rPr>
        <w:t>Wonde</w:t>
      </w:r>
    </w:p>
    <w:p w14:paraId="304A77D8" w14:textId="77777777" w:rsidR="00236E26" w:rsidRPr="00030024" w:rsidRDefault="00000000">
      <w:pPr>
        <w:spacing w:after="120"/>
        <w:ind w:left="720"/>
        <w:rPr>
          <w:rFonts w:ascii="Helvetica" w:hAnsi="Helvetica"/>
        </w:rPr>
      </w:pPr>
      <w:r w:rsidRPr="00030024">
        <w:rPr>
          <w:rFonts w:ascii="Helvetica" w:hAnsi="Helvetica"/>
        </w:rPr>
        <w:t>The Wonde MIS data synchronisation service used to import student records from school MIS systems.</w:t>
      </w:r>
    </w:p>
    <w:p w14:paraId="33E471BC" w14:textId="77777777" w:rsidR="00236E26" w:rsidRPr="00030024" w:rsidRDefault="00000000">
      <w:pPr>
        <w:rPr>
          <w:rFonts w:ascii="Helvetica" w:hAnsi="Helvetica"/>
        </w:rPr>
      </w:pPr>
      <w:r w:rsidRPr="00030024">
        <w:rPr>
          <w:rFonts w:ascii="Helvetica" w:hAnsi="Helvetica"/>
        </w:rPr>
        <w:br w:type="page"/>
      </w:r>
    </w:p>
    <w:p w14:paraId="5DEC1216" w14:textId="77777777" w:rsidR="00236E26" w:rsidRPr="00030024" w:rsidRDefault="00000000">
      <w:pPr>
        <w:pStyle w:val="Heading2"/>
        <w:spacing w:after="200"/>
        <w:rPr>
          <w:rFonts w:ascii="Helvetica" w:hAnsi="Helvetica"/>
        </w:rPr>
      </w:pPr>
      <w:r w:rsidRPr="00030024">
        <w:rPr>
          <w:rFonts w:ascii="Helvetica" w:hAnsi="Helvetica"/>
        </w:rPr>
        <w:lastRenderedPageBreak/>
        <w:t>2. TERM AND TRIAL PERIOD</w:t>
      </w:r>
    </w:p>
    <w:p w14:paraId="447EB933" w14:textId="77777777" w:rsidR="00236E26" w:rsidRPr="00030024" w:rsidRDefault="00000000">
      <w:pPr>
        <w:spacing w:after="100" w:line="230" w:lineRule="auto"/>
        <w:rPr>
          <w:rFonts w:ascii="Helvetica" w:hAnsi="Helvetica"/>
        </w:rPr>
      </w:pPr>
      <w:r w:rsidRPr="00030024">
        <w:rPr>
          <w:rFonts w:ascii="Helvetica" w:hAnsi="Helvetica"/>
        </w:rPr>
        <w:t>2.1 Trial Period. Upon activation of your account, you are entitled to a 30-day free Trial Period at no cost. During the Trial Period, you have full access to the Platform and may cancel at any time without incurring charges.</w:t>
      </w:r>
    </w:p>
    <w:p w14:paraId="4C939FE2" w14:textId="77777777" w:rsidR="00236E26" w:rsidRPr="00030024" w:rsidRDefault="00000000">
      <w:pPr>
        <w:spacing w:after="100" w:line="230" w:lineRule="auto"/>
        <w:rPr>
          <w:rFonts w:ascii="Helvetica" w:hAnsi="Helvetica"/>
        </w:rPr>
      </w:pPr>
      <w:r w:rsidRPr="00030024">
        <w:rPr>
          <w:rFonts w:ascii="Helvetica" w:hAnsi="Helvetica"/>
        </w:rPr>
        <w:t>2.2 Conversion to Paid Subscription. At the end of the Trial Period, your account will automatically convert to a paid Subscription Plan unless you have cancelled prior to the end of the Trial Period. Cancellation during the trial requires written notice to support@studentradar.com. For public sector Customers, the paid subscription shall commence only upon receipt of a signed order form or valid purchase order.</w:t>
      </w:r>
    </w:p>
    <w:p w14:paraId="56699072" w14:textId="77777777" w:rsidR="00236E26" w:rsidRPr="00030024" w:rsidRDefault="00000000">
      <w:pPr>
        <w:spacing w:after="100" w:line="230" w:lineRule="auto"/>
        <w:rPr>
          <w:rFonts w:ascii="Helvetica" w:hAnsi="Helvetica"/>
        </w:rPr>
      </w:pPr>
      <w:r w:rsidRPr="00030024">
        <w:rPr>
          <w:rFonts w:ascii="Helvetica" w:hAnsi="Helvetica"/>
        </w:rPr>
        <w:t>2.3 Initial Term. The Initial Term shall commence on the later of: (a) the end of the Trial Period, or (b) the Commencement Date if no Trial Period applies. The Initial Term shall be 12 months unless an alternative period is specified in an Order Form.</w:t>
      </w:r>
    </w:p>
    <w:p w14:paraId="2AD73C1C" w14:textId="77777777" w:rsidR="00236E26" w:rsidRPr="00030024" w:rsidRDefault="00000000">
      <w:pPr>
        <w:spacing w:after="100" w:line="230" w:lineRule="auto"/>
        <w:rPr>
          <w:rFonts w:ascii="Helvetica" w:hAnsi="Helvetica"/>
        </w:rPr>
      </w:pPr>
      <w:r w:rsidRPr="00030024">
        <w:rPr>
          <w:rFonts w:ascii="Helvetica" w:hAnsi="Helvetica"/>
        </w:rPr>
        <w:t>2.4 Renewal. The Initial Term shall automatically renew for successive 12-month Renewal Terms unless either party provides written notice of non-renewal at least 60 days before the end of the then-current Term. Renewal shall be on the same terms and conditions unless price is adjusted in accordance with Section 5.4. Academic-year-aligned termination is available upon request, with pro-rata adjustments for any partial term.</w:t>
      </w:r>
    </w:p>
    <w:p w14:paraId="1E29B7B8" w14:textId="77777777" w:rsidR="00236E26" w:rsidRPr="00030024" w:rsidRDefault="00000000">
      <w:pPr>
        <w:spacing w:after="100" w:line="230" w:lineRule="auto"/>
        <w:rPr>
          <w:rFonts w:ascii="Helvetica" w:hAnsi="Helvetica"/>
        </w:rPr>
      </w:pPr>
      <w:r w:rsidRPr="00030024">
        <w:rPr>
          <w:rFonts w:ascii="Helvetica" w:hAnsi="Helvetica"/>
        </w:rPr>
        <w:t>2.5 Academic Year Alignment. Upon request and written agreement, renewal may be aligned to begin on 1 September of each academic year rather than the standard anniversary date.</w:t>
      </w:r>
    </w:p>
    <w:p w14:paraId="4179D480" w14:textId="77777777" w:rsidR="00236E26" w:rsidRPr="00030024" w:rsidRDefault="00000000">
      <w:pPr>
        <w:spacing w:after="100" w:line="230" w:lineRule="auto"/>
        <w:rPr>
          <w:rFonts w:ascii="Helvetica" w:hAnsi="Helvetica"/>
        </w:rPr>
      </w:pPr>
      <w:r w:rsidRPr="00030024">
        <w:rPr>
          <w:rFonts w:ascii="Helvetica" w:hAnsi="Helvetica"/>
        </w:rPr>
        <w:t>2.6 Effective Date. This Agreement becomes effective on the Effective Date stated on the cover page.</w:t>
      </w:r>
    </w:p>
    <w:p w14:paraId="79DA175A" w14:textId="77777777" w:rsidR="00236E26" w:rsidRPr="00030024" w:rsidRDefault="00000000">
      <w:pPr>
        <w:rPr>
          <w:rFonts w:ascii="Helvetica" w:hAnsi="Helvetica"/>
        </w:rPr>
      </w:pPr>
      <w:r w:rsidRPr="00030024">
        <w:rPr>
          <w:rFonts w:ascii="Helvetica" w:hAnsi="Helvetica"/>
        </w:rPr>
        <w:br w:type="page"/>
      </w:r>
    </w:p>
    <w:p w14:paraId="3EBEC444" w14:textId="77777777" w:rsidR="00236E26" w:rsidRPr="00030024" w:rsidRDefault="00000000">
      <w:pPr>
        <w:pStyle w:val="Heading2"/>
        <w:spacing w:after="200"/>
        <w:rPr>
          <w:rFonts w:ascii="Helvetica" w:hAnsi="Helvetica"/>
        </w:rPr>
      </w:pPr>
      <w:r w:rsidRPr="00030024">
        <w:rPr>
          <w:rFonts w:ascii="Helvetica" w:hAnsi="Helvetica"/>
        </w:rPr>
        <w:lastRenderedPageBreak/>
        <w:t>3. THE SERVICES</w:t>
      </w:r>
    </w:p>
    <w:p w14:paraId="377C4630" w14:textId="77777777" w:rsidR="00236E26" w:rsidRPr="00030024" w:rsidRDefault="00000000">
      <w:pPr>
        <w:spacing w:after="100" w:line="230" w:lineRule="auto"/>
        <w:rPr>
          <w:rFonts w:ascii="Helvetica" w:hAnsi="Helvetica"/>
        </w:rPr>
      </w:pPr>
      <w:r w:rsidRPr="00030024">
        <w:rPr>
          <w:rFonts w:ascii="Helvetica" w:hAnsi="Helvetica"/>
        </w:rPr>
        <w:t>3.1 Platform Access. Student Radar shall provide you with access to the Platform via a secure web-based interface. You are entitled to add multiple Authorised Users in accordance with your Subscription Plan.</w:t>
      </w:r>
    </w:p>
    <w:p w14:paraId="359D5EFA" w14:textId="77777777" w:rsidR="00236E26" w:rsidRPr="00030024" w:rsidRDefault="00000000">
      <w:pPr>
        <w:spacing w:after="100" w:line="230" w:lineRule="auto"/>
        <w:rPr>
          <w:rFonts w:ascii="Helvetica" w:hAnsi="Helvetica"/>
        </w:rPr>
      </w:pPr>
      <w:r w:rsidRPr="00030024">
        <w:rPr>
          <w:rFonts w:ascii="Helvetica" w:hAnsi="Helvetica"/>
        </w:rPr>
        <w:t>3.2 Core Features. The Platform provides the following core features (with availability depending on your Subscription Plan):</w:t>
      </w:r>
    </w:p>
    <w:p w14:paraId="715177DB"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MIS data synchronisation via Wonde integration</w:t>
      </w:r>
    </w:p>
    <w:p w14:paraId="5D7000F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record management and profile creation</w:t>
      </w:r>
    </w:p>
    <w:p w14:paraId="2CE31AD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Safeguarding flagging and alert management</w:t>
      </w:r>
    </w:p>
    <w:p w14:paraId="1F889826"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Special Educational Needs &amp; Disabilities (SEND) tracking and reporting</w:t>
      </w:r>
    </w:p>
    <w:p w14:paraId="5641A39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Attendance and behaviour analytics</w:t>
      </w:r>
    </w:p>
    <w:p w14:paraId="2F2D19F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Reporting and export functionality</w:t>
      </w:r>
    </w:p>
    <w:p w14:paraId="7049F138" w14:textId="77777777" w:rsidR="00236E26" w:rsidRPr="00030024" w:rsidRDefault="00000000">
      <w:pPr>
        <w:spacing w:after="100" w:line="230" w:lineRule="auto"/>
        <w:rPr>
          <w:rFonts w:ascii="Helvetica" w:hAnsi="Helvetica"/>
        </w:rPr>
      </w:pPr>
      <w:r w:rsidRPr="00030024">
        <w:rPr>
          <w:rFonts w:ascii="Helvetica" w:hAnsi="Helvetica"/>
        </w:rPr>
        <w:t>3.3 Optional Features. Depending on your Subscription Plan, you may have access to:</w:t>
      </w:r>
    </w:p>
    <w:p w14:paraId="5FB7DF0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AI insights and predictive analytics</w:t>
      </w:r>
    </w:p>
    <w:p w14:paraId="2BF4597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Advanced communications and messaging</w:t>
      </w:r>
    </w:p>
    <w:p w14:paraId="581964CD"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Parent portal and family engagement features</w:t>
      </w:r>
    </w:p>
    <w:p w14:paraId="613CF140" w14:textId="77777777" w:rsidR="00236E26" w:rsidRPr="00030024" w:rsidRDefault="00000000">
      <w:pPr>
        <w:spacing w:after="100" w:line="230" w:lineRule="auto"/>
        <w:rPr>
          <w:rFonts w:ascii="Helvetica" w:hAnsi="Helvetica"/>
        </w:rPr>
      </w:pPr>
      <w:r w:rsidRPr="00030024">
        <w:rPr>
          <w:rFonts w:ascii="Helvetica" w:hAnsi="Helvetica"/>
        </w:rPr>
        <w:t>3.4 Service Modifications. Student Radar reserves the right to modify, add, or remove features to the Platform at any time. Material modifications that substantially reduce functionality shall require 30 days advance written notice. Non-material updates and security improvements may be deployed with shorter notice. If such modification materially adversely affects the Services, Customer may terminate this Agreement without penalty by providing written notice within 30 days of the modification.</w:t>
      </w:r>
    </w:p>
    <w:p w14:paraId="7A0009D9" w14:textId="77777777" w:rsidR="00236E26" w:rsidRPr="00030024" w:rsidRDefault="00000000">
      <w:pPr>
        <w:spacing w:after="100" w:line="230" w:lineRule="auto"/>
        <w:rPr>
          <w:rFonts w:ascii="Helvetica" w:hAnsi="Helvetica"/>
        </w:rPr>
      </w:pPr>
      <w:r w:rsidRPr="00030024">
        <w:rPr>
          <w:rFonts w:ascii="Helvetica" w:hAnsi="Helvetica"/>
        </w:rPr>
        <w:t>3.5 Documentation. Student Radar maintains user documentation at www.studentradar.com. You acknowledge that the Platform functionality is described in the Documentation, and you agree to use the Platform in accordance with such Documentation.</w:t>
      </w:r>
    </w:p>
    <w:p w14:paraId="6E86D5B8" w14:textId="77777777" w:rsidR="00236E26" w:rsidRPr="00030024" w:rsidRDefault="00000000">
      <w:pPr>
        <w:rPr>
          <w:rFonts w:ascii="Helvetica" w:hAnsi="Helvetica"/>
        </w:rPr>
      </w:pPr>
      <w:r w:rsidRPr="00030024">
        <w:rPr>
          <w:rFonts w:ascii="Helvetica" w:hAnsi="Helvetica"/>
        </w:rPr>
        <w:br w:type="page"/>
      </w:r>
    </w:p>
    <w:p w14:paraId="45C1F8D7" w14:textId="77777777" w:rsidR="00236E26" w:rsidRPr="00030024" w:rsidRDefault="00000000">
      <w:pPr>
        <w:pStyle w:val="Heading2"/>
        <w:spacing w:after="200"/>
        <w:rPr>
          <w:rFonts w:ascii="Helvetica" w:hAnsi="Helvetica"/>
        </w:rPr>
      </w:pPr>
      <w:r w:rsidRPr="00030024">
        <w:rPr>
          <w:rFonts w:ascii="Helvetica" w:hAnsi="Helvetica"/>
        </w:rPr>
        <w:lastRenderedPageBreak/>
        <w:t>4. CUSTOMER OBLIGATIONS</w:t>
      </w:r>
    </w:p>
    <w:p w14:paraId="3D7439D4" w14:textId="77777777" w:rsidR="00236E26" w:rsidRPr="00030024" w:rsidRDefault="00000000">
      <w:pPr>
        <w:spacing w:after="100" w:line="230" w:lineRule="auto"/>
        <w:rPr>
          <w:rFonts w:ascii="Helvetica" w:hAnsi="Helvetica"/>
        </w:rPr>
      </w:pPr>
      <w:r w:rsidRPr="00030024">
        <w:rPr>
          <w:rFonts w:ascii="Helvetica" w:hAnsi="Helvetica"/>
        </w:rPr>
        <w:t>4.1 Accurate Information. You agree to provide accurate and complete information during signup and to maintain the accuracy of your contact details, registered address, and school details.</w:t>
      </w:r>
    </w:p>
    <w:p w14:paraId="2EDB5F2C" w14:textId="77777777" w:rsidR="00236E26" w:rsidRPr="00030024" w:rsidRDefault="00000000">
      <w:pPr>
        <w:spacing w:after="100" w:line="230" w:lineRule="auto"/>
        <w:rPr>
          <w:rFonts w:ascii="Helvetica" w:hAnsi="Helvetica"/>
        </w:rPr>
      </w:pPr>
      <w:r w:rsidRPr="00030024">
        <w:rPr>
          <w:rFonts w:ascii="Helvetica" w:hAnsi="Helvetica"/>
        </w:rPr>
        <w:t>4.2 Authorised Users. You are responsible for:</w:t>
      </w:r>
    </w:p>
    <w:p w14:paraId="30DED6B4"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Ensuring all Authorised Users are appropriately trained and authorised to access student data</w:t>
      </w:r>
    </w:p>
    <w:p w14:paraId="6FDF885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Communicating the terms of this Agreement to all Authorised Users</w:t>
      </w:r>
    </w:p>
    <w:p w14:paraId="6D7D457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Managing login credentials and ensuring passwords are kept confidential</w:t>
      </w:r>
    </w:p>
    <w:p w14:paraId="79DFEA4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Immediately notifying Student Radar of any unauthorised access or suspected breach</w:t>
      </w:r>
    </w:p>
    <w:p w14:paraId="1E2BC192" w14:textId="77777777" w:rsidR="00236E26" w:rsidRPr="00030024" w:rsidRDefault="00000000">
      <w:pPr>
        <w:spacing w:after="100" w:line="230" w:lineRule="auto"/>
        <w:rPr>
          <w:rFonts w:ascii="Helvetica" w:hAnsi="Helvetica"/>
        </w:rPr>
      </w:pPr>
      <w:r w:rsidRPr="00030024">
        <w:rPr>
          <w:rFonts w:ascii="Helvetica" w:hAnsi="Helvetica"/>
        </w:rPr>
        <w:t>4.3 Acceptable Use. You shall not, and shall ensure that Authorised Users do not:</w:t>
      </w:r>
    </w:p>
    <w:p w14:paraId="0FADC9CB"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Attempt to gain unauthorised access to the Platform or its systems</w:t>
      </w:r>
    </w:p>
    <w:p w14:paraId="19233CB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Share login credentials with persons who are not Authorised Users</w:t>
      </w:r>
    </w:p>
    <w:p w14:paraId="77DD6616"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Circumvent or disable security measures or protections</w:t>
      </w:r>
    </w:p>
    <w:p w14:paraId="03A254E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Upload malware, viruses, or other malicious code</w:t>
      </w:r>
    </w:p>
    <w:p w14:paraId="059EEB06"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Scrape, crawl, or extract bulk data without written permission</w:t>
      </w:r>
    </w:p>
    <w:p w14:paraId="3CAAE9E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for any unlawful purpose or activity</w:t>
      </w:r>
    </w:p>
    <w:p w14:paraId="03DBD02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to circumvent safeguarding protocols or hide information from designated safeguarding leads</w:t>
      </w:r>
    </w:p>
    <w:p w14:paraId="22CE5452" w14:textId="77777777" w:rsidR="00236E26" w:rsidRPr="00030024" w:rsidRDefault="00000000">
      <w:pPr>
        <w:spacing w:after="100" w:line="230" w:lineRule="auto"/>
        <w:rPr>
          <w:rFonts w:ascii="Helvetica" w:hAnsi="Helvetica"/>
        </w:rPr>
      </w:pPr>
      <w:r w:rsidRPr="00030024">
        <w:rPr>
          <w:rFonts w:ascii="Helvetica" w:hAnsi="Helvetica"/>
        </w:rPr>
        <w:t xml:space="preserve">4.4 Safeguarding Responsibilities. You acknowledge that your school remains responsible for all safeguarding duties under the Education Act 2002, the Education (Pupil Information) (England) Regulations 2005, Keeping Children Safe in Education (KCSIE), and all other applicable law. The Platform is a tool to assist you in meeting these </w:t>
      </w:r>
      <w:proofErr w:type="gramStart"/>
      <w:r w:rsidRPr="00030024">
        <w:rPr>
          <w:rFonts w:ascii="Helvetica" w:hAnsi="Helvetica"/>
        </w:rPr>
        <w:t>responsibilities, but</w:t>
      </w:r>
      <w:proofErr w:type="gramEnd"/>
      <w:r w:rsidRPr="00030024">
        <w:rPr>
          <w:rFonts w:ascii="Helvetica" w:hAnsi="Helvetica"/>
        </w:rPr>
        <w:t xml:space="preserve"> does not discharge them.</w:t>
      </w:r>
    </w:p>
    <w:p w14:paraId="60859EEF" w14:textId="77777777" w:rsidR="00236E26" w:rsidRPr="00030024" w:rsidRDefault="00000000">
      <w:pPr>
        <w:spacing w:after="100" w:line="230" w:lineRule="auto"/>
        <w:rPr>
          <w:rFonts w:ascii="Helvetica" w:hAnsi="Helvetica"/>
        </w:rPr>
      </w:pPr>
      <w:r w:rsidRPr="00030024">
        <w:rPr>
          <w:rFonts w:ascii="Helvetica" w:hAnsi="Helvetica"/>
        </w:rPr>
        <w:t>4.5 MIS Integration. You shall maintain accurate MIS integration credentials and configuration. You are responsible for ensuring that the MIS system is functioning correctly and that data provided to the Platform is accurate.</w:t>
      </w:r>
    </w:p>
    <w:p w14:paraId="012F2C2B" w14:textId="77777777" w:rsidR="00236E26" w:rsidRPr="00030024" w:rsidRDefault="00000000">
      <w:pPr>
        <w:spacing w:after="100" w:line="230" w:lineRule="auto"/>
        <w:rPr>
          <w:rFonts w:ascii="Helvetica" w:hAnsi="Helvetica"/>
        </w:rPr>
      </w:pPr>
      <w:r w:rsidRPr="00030024">
        <w:rPr>
          <w:rFonts w:ascii="Helvetica" w:hAnsi="Helvetica"/>
        </w:rPr>
        <w:t>4.6 Lawful Basis. You confirm that you have established an appropriate lawful basis for processing Personal Data in the Platform, and that you have complied with all transparency obligations under Data Protection Laws.</w:t>
      </w:r>
    </w:p>
    <w:p w14:paraId="09BE0BF8" w14:textId="77777777" w:rsidR="00236E26" w:rsidRPr="00030024" w:rsidRDefault="00000000">
      <w:pPr>
        <w:rPr>
          <w:rFonts w:ascii="Helvetica" w:hAnsi="Helvetica"/>
        </w:rPr>
      </w:pPr>
      <w:r w:rsidRPr="00030024">
        <w:rPr>
          <w:rFonts w:ascii="Helvetica" w:hAnsi="Helvetica"/>
        </w:rPr>
        <w:br w:type="page"/>
      </w:r>
    </w:p>
    <w:p w14:paraId="5ADDF239" w14:textId="77777777" w:rsidR="00236E26" w:rsidRPr="00030024" w:rsidRDefault="00000000">
      <w:pPr>
        <w:pStyle w:val="Heading2"/>
        <w:spacing w:after="200"/>
        <w:rPr>
          <w:rFonts w:ascii="Helvetica" w:hAnsi="Helvetica"/>
        </w:rPr>
      </w:pPr>
      <w:r w:rsidRPr="00030024">
        <w:rPr>
          <w:rFonts w:ascii="Helvetica" w:hAnsi="Helvetica"/>
        </w:rPr>
        <w:lastRenderedPageBreak/>
        <w:t>5. FEES AND PAYMENT</w:t>
      </w:r>
    </w:p>
    <w:p w14:paraId="0FA264D7" w14:textId="77777777" w:rsidR="00236E26" w:rsidRPr="00030024" w:rsidRDefault="00000000">
      <w:pPr>
        <w:spacing w:after="100" w:line="230" w:lineRule="auto"/>
        <w:rPr>
          <w:rFonts w:ascii="Helvetica" w:hAnsi="Helvetica"/>
        </w:rPr>
      </w:pPr>
      <w:r w:rsidRPr="00030024">
        <w:rPr>
          <w:rFonts w:ascii="Helvetica" w:hAnsi="Helvetica"/>
        </w:rPr>
        <w:t>5.1 Subscription Fees. You shall pay the Fees applicable to your selected modules as set out in Schedule 3 or as specified in an Order Form. The Core module is required; additional modules may be added at any time and will be pro-rated for the remaining subscription period. Fees are exclusive of VAT, which will be charged at the prevailing rate where applicable</w:t>
      </w:r>
    </w:p>
    <w:p w14:paraId="64034C18" w14:textId="77777777" w:rsidR="00236E26" w:rsidRPr="00030024" w:rsidRDefault="00000000">
      <w:pPr>
        <w:spacing w:after="100" w:line="230" w:lineRule="auto"/>
        <w:rPr>
          <w:rFonts w:ascii="Helvetica" w:hAnsi="Helvetica"/>
        </w:rPr>
      </w:pPr>
      <w:r w:rsidRPr="00030024">
        <w:rPr>
          <w:rFonts w:ascii="Helvetica" w:hAnsi="Helvetica"/>
        </w:rPr>
        <w:t>5.2 Billing Cycle. Fees are invoiced annually in advance unless you are on a Trial Period. Student Radar shall issue an invoice via email prior to each billing date. Multi-Academy Trusts may negotiate alternative billing terms in a separate Order Form.</w:t>
      </w:r>
    </w:p>
    <w:p w14:paraId="6D8B1333" w14:textId="77777777" w:rsidR="00236E26" w:rsidRPr="00030024" w:rsidRDefault="00000000">
      <w:pPr>
        <w:spacing w:after="100" w:line="230" w:lineRule="auto"/>
        <w:rPr>
          <w:rFonts w:ascii="Helvetica" w:hAnsi="Helvetica"/>
        </w:rPr>
      </w:pPr>
      <w:r w:rsidRPr="00030024">
        <w:rPr>
          <w:rFonts w:ascii="Helvetica" w:hAnsi="Helvetica"/>
        </w:rPr>
        <w:t>5.3 Payment Terms. You shall pay invoices within 30 days of the invoice date by credit or debit card through the Stripe payment processor, or by bank transfer as specified on the invoice.</w:t>
      </w:r>
    </w:p>
    <w:p w14:paraId="0B6C8D9B" w14:textId="77777777" w:rsidR="00236E26" w:rsidRPr="00030024" w:rsidRDefault="00000000">
      <w:pPr>
        <w:spacing w:after="100" w:line="230" w:lineRule="auto"/>
        <w:rPr>
          <w:rFonts w:ascii="Helvetica" w:hAnsi="Helvetica"/>
        </w:rPr>
      </w:pPr>
      <w:r w:rsidRPr="00030024">
        <w:rPr>
          <w:rFonts w:ascii="Helvetica" w:hAnsi="Helvetica"/>
        </w:rPr>
        <w:t xml:space="preserve">5.4 Late Payment. If payment is not received within 30 days of the invoice date, Student Radar shall be entitled to charge interest at the rate of 4 percentage points above the Bank of England base rate, calculated </w:t>
      </w:r>
      <w:proofErr w:type="gramStart"/>
      <w:r w:rsidRPr="00030024">
        <w:rPr>
          <w:rFonts w:ascii="Helvetica" w:hAnsi="Helvetica"/>
        </w:rPr>
        <w:t>on a daily basis</w:t>
      </w:r>
      <w:proofErr w:type="gramEnd"/>
      <w:r w:rsidRPr="00030024">
        <w:rPr>
          <w:rFonts w:ascii="Helvetica" w:hAnsi="Helvetica"/>
        </w:rPr>
        <w:t xml:space="preserve"> and payable on demand. This does not affect Student Radar’s right to suspend the Services under Section 13.1.</w:t>
      </w:r>
    </w:p>
    <w:p w14:paraId="5E81335F" w14:textId="77777777" w:rsidR="00236E26" w:rsidRPr="00030024" w:rsidRDefault="00000000">
      <w:pPr>
        <w:spacing w:after="100" w:line="230" w:lineRule="auto"/>
        <w:rPr>
          <w:rFonts w:ascii="Helvetica" w:hAnsi="Helvetica"/>
        </w:rPr>
      </w:pPr>
      <w:r w:rsidRPr="00030024">
        <w:rPr>
          <w:rFonts w:ascii="Helvetica" w:hAnsi="Helvetica"/>
        </w:rPr>
        <w:t>5.5 Suspension for Non-Payment. If Fees remain unpaid for more than 14 days after the due date, Student Radar may suspend your access to the Platform. Student Radar shall provide written notice prior to suspension wherever reasonably practicable.</w:t>
      </w:r>
    </w:p>
    <w:p w14:paraId="1D9CA8F8" w14:textId="77777777" w:rsidR="00236E26" w:rsidRPr="00030024" w:rsidRDefault="00000000">
      <w:pPr>
        <w:spacing w:after="100" w:line="230" w:lineRule="auto"/>
        <w:rPr>
          <w:rFonts w:ascii="Helvetica" w:hAnsi="Helvetica"/>
        </w:rPr>
      </w:pPr>
      <w:r w:rsidRPr="00030024">
        <w:rPr>
          <w:rFonts w:ascii="Helvetica" w:hAnsi="Helvetica"/>
        </w:rPr>
        <w:t>5.6 Price Increases. Student Radar may increase the Fees for any Renewal Term by providing written notice at least 60 days before the commencement of the new Term. Price increases shall be capped at the Consumer Price Index (CPI) plus 3 percentage points, except where there is a material increase in the scope or features of the Services, in which case pricing shall be separately negotiated or you may terminate under Section 13.2.</w:t>
      </w:r>
    </w:p>
    <w:p w14:paraId="1E0AE353" w14:textId="77777777" w:rsidR="00236E26" w:rsidRPr="00030024" w:rsidRDefault="00000000">
      <w:pPr>
        <w:spacing w:after="100" w:line="230" w:lineRule="auto"/>
        <w:rPr>
          <w:rFonts w:ascii="Helvetica" w:hAnsi="Helvetica"/>
        </w:rPr>
      </w:pPr>
      <w:r w:rsidRPr="00030024">
        <w:rPr>
          <w:rFonts w:ascii="Helvetica" w:hAnsi="Helvetica"/>
        </w:rPr>
        <w:t>5.7 No Refunds. Except as explicitly set out in this Agreement (i.e. cancellation during the Trial Period), all Fees paid are non-refundable. Early termination does not entitle you to a refund of pre-paid Fees.</w:t>
      </w:r>
    </w:p>
    <w:p w14:paraId="22BFA798" w14:textId="77777777" w:rsidR="00236E26" w:rsidRPr="00030024" w:rsidRDefault="00000000">
      <w:pPr>
        <w:spacing w:after="100" w:line="230" w:lineRule="auto"/>
        <w:rPr>
          <w:rFonts w:ascii="Helvetica" w:hAnsi="Helvetica"/>
        </w:rPr>
      </w:pPr>
      <w:r w:rsidRPr="00030024">
        <w:rPr>
          <w:rFonts w:ascii="Helvetica" w:hAnsi="Helvetica"/>
        </w:rPr>
        <w:t>5.8 Payment Processor. Student Radar uses Stripe to process payments. Payments are processed via Stripe. Use of card payments may be subject to Stripe’s processing terms.</w:t>
      </w:r>
    </w:p>
    <w:p w14:paraId="2D8D2DCA" w14:textId="77777777" w:rsidR="00236E26" w:rsidRPr="00030024" w:rsidRDefault="00000000">
      <w:pPr>
        <w:rPr>
          <w:rFonts w:ascii="Helvetica" w:hAnsi="Helvetica"/>
        </w:rPr>
      </w:pPr>
      <w:r w:rsidRPr="00030024">
        <w:rPr>
          <w:rFonts w:ascii="Helvetica" w:hAnsi="Helvetica"/>
        </w:rPr>
        <w:br w:type="page"/>
      </w:r>
    </w:p>
    <w:p w14:paraId="1C22615F" w14:textId="77777777" w:rsidR="00236E26" w:rsidRPr="00030024" w:rsidRDefault="00000000">
      <w:pPr>
        <w:pStyle w:val="Heading2"/>
        <w:spacing w:after="200"/>
        <w:rPr>
          <w:rFonts w:ascii="Helvetica" w:hAnsi="Helvetica"/>
        </w:rPr>
      </w:pPr>
      <w:r w:rsidRPr="00030024">
        <w:rPr>
          <w:rFonts w:ascii="Helvetica" w:hAnsi="Helvetica"/>
        </w:rPr>
        <w:lastRenderedPageBreak/>
        <w:t>6. SERVICE LEVELS</w:t>
      </w:r>
    </w:p>
    <w:p w14:paraId="6DFE3BD2" w14:textId="77777777" w:rsidR="00236E26" w:rsidRPr="00030024" w:rsidRDefault="00000000">
      <w:pPr>
        <w:spacing w:after="100" w:line="230" w:lineRule="auto"/>
        <w:rPr>
          <w:rFonts w:ascii="Helvetica" w:hAnsi="Helvetica"/>
        </w:rPr>
      </w:pPr>
      <w:r w:rsidRPr="00030024">
        <w:rPr>
          <w:rFonts w:ascii="Helvetica" w:hAnsi="Helvetica"/>
        </w:rPr>
        <w:t xml:space="preserve">6.1 Uptime Commitment. Student Radar commits to maintain the Platform at 99.9% uptime as measured </w:t>
      </w:r>
      <w:proofErr w:type="gramStart"/>
      <w:r w:rsidRPr="00030024">
        <w:rPr>
          <w:rFonts w:ascii="Helvetica" w:hAnsi="Helvetica"/>
        </w:rPr>
        <w:t>on a monthly basis</w:t>
      </w:r>
      <w:proofErr w:type="gramEnd"/>
      <w:r w:rsidRPr="00030024">
        <w:rPr>
          <w:rFonts w:ascii="Helvetica" w:hAnsi="Helvetica"/>
        </w:rPr>
        <w:t>, excluding Scheduled Maintenance and force majeure events.</w:t>
      </w:r>
    </w:p>
    <w:p w14:paraId="4D49DDFA" w14:textId="77777777" w:rsidR="00236E26" w:rsidRPr="00030024" w:rsidRDefault="00000000">
      <w:pPr>
        <w:spacing w:after="100" w:line="230" w:lineRule="auto"/>
        <w:rPr>
          <w:rFonts w:ascii="Helvetica" w:hAnsi="Helvetica"/>
        </w:rPr>
      </w:pPr>
      <w:r w:rsidRPr="00030024">
        <w:rPr>
          <w:rFonts w:ascii="Helvetica" w:hAnsi="Helvetica"/>
        </w:rPr>
        <w:t>6.2 Scheduled Maintenance. Student Radar may perform Scheduled Maintenance to the Platform for updates, patches, and improvements. Scheduled Maintenance shall take place outside school hours (generally between 17:00 and 08:00 UK time) where practicable, and Student Radar shall provide at least 5 Business Days advance notice via email.</w:t>
      </w:r>
    </w:p>
    <w:p w14:paraId="25D58EDF" w14:textId="77777777" w:rsidR="00236E26" w:rsidRPr="00030024" w:rsidRDefault="00000000">
      <w:pPr>
        <w:spacing w:after="100" w:line="230" w:lineRule="auto"/>
        <w:rPr>
          <w:rFonts w:ascii="Helvetica" w:hAnsi="Helvetica"/>
        </w:rPr>
      </w:pPr>
      <w:r w:rsidRPr="00030024">
        <w:rPr>
          <w:rFonts w:ascii="Helvetica" w:hAnsi="Helvetica"/>
        </w:rPr>
        <w:t>6.3 Unscheduled Maintenance. In the event of a security vulnerability or critical issue, Student Radar may deploy emergency patches with shorter notice or without notice if immediate action is necessary to protect security or integrity.</w:t>
      </w:r>
    </w:p>
    <w:p w14:paraId="0CD6CCB1" w14:textId="77777777" w:rsidR="00236E26" w:rsidRPr="00030024" w:rsidRDefault="00000000">
      <w:pPr>
        <w:spacing w:after="100" w:line="230" w:lineRule="auto"/>
        <w:rPr>
          <w:rFonts w:ascii="Helvetica" w:hAnsi="Helvetica"/>
        </w:rPr>
      </w:pPr>
      <w:r w:rsidRPr="00030024">
        <w:rPr>
          <w:rFonts w:ascii="Helvetica" w:hAnsi="Helvetica"/>
        </w:rPr>
        <w:t>6.4 Service Credits. If the Platform fails to meet the 99.9% uptime target in any calendar month, Student Radar shall credit your account with service credits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99"/>
        <w:gridCol w:w="5911"/>
      </w:tblGrid>
      <w:tr w:rsidR="00236E26" w:rsidRPr="00030024" w14:paraId="1BB09B8A"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shd w:val="clear" w:color="4D8F66" w:fill="auto"/>
          </w:tcPr>
          <w:p w14:paraId="27776750" w14:textId="77777777" w:rsidR="00236E26" w:rsidRPr="00030024" w:rsidRDefault="00000000">
            <w:pPr>
              <w:rPr>
                <w:rFonts w:ascii="Helvetica" w:hAnsi="Helvetica"/>
              </w:rPr>
            </w:pPr>
            <w:r w:rsidRPr="00030024">
              <w:rPr>
                <w:rFonts w:ascii="Helvetica" w:hAnsi="Helvetica"/>
              </w:rPr>
              <w:t>Uptime</w:t>
            </w:r>
          </w:p>
        </w:tc>
        <w:tc>
          <w:tcPr>
            <w:tcW w:w="0" w:type="auto"/>
            <w:tcBorders>
              <w:top w:val="single" w:sz="6" w:space="0" w:color="7AC796"/>
              <w:left w:val="single" w:sz="6" w:space="0" w:color="7AC796"/>
              <w:bottom w:val="single" w:sz="6" w:space="0" w:color="7AC796"/>
              <w:right w:val="single" w:sz="6" w:space="0" w:color="7AC796"/>
            </w:tcBorders>
            <w:shd w:val="clear" w:color="4D8F66" w:fill="auto"/>
          </w:tcPr>
          <w:p w14:paraId="2AC326B4" w14:textId="77777777" w:rsidR="00236E26" w:rsidRPr="00030024" w:rsidRDefault="00000000">
            <w:pPr>
              <w:rPr>
                <w:rFonts w:ascii="Helvetica" w:hAnsi="Helvetica"/>
              </w:rPr>
            </w:pPr>
            <w:r w:rsidRPr="00030024">
              <w:rPr>
                <w:rFonts w:ascii="Helvetica" w:hAnsi="Helvetica"/>
              </w:rPr>
              <w:t>Service Credit</w:t>
            </w:r>
          </w:p>
        </w:tc>
      </w:tr>
      <w:tr w:rsidR="00236E26" w:rsidRPr="00030024" w14:paraId="0B8FAA59"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614BAFEF" w14:textId="77777777" w:rsidR="00236E26" w:rsidRPr="00030024" w:rsidRDefault="00000000">
            <w:pPr>
              <w:rPr>
                <w:rFonts w:ascii="Helvetica" w:hAnsi="Helvetica"/>
              </w:rPr>
            </w:pPr>
            <w:r w:rsidRPr="00030024">
              <w:rPr>
                <w:rFonts w:ascii="Helvetica" w:hAnsi="Helvetica"/>
              </w:rPr>
              <w:t>99.0% to &lt;99.9%</w:t>
            </w:r>
          </w:p>
        </w:tc>
        <w:tc>
          <w:tcPr>
            <w:tcW w:w="0" w:type="auto"/>
            <w:tcBorders>
              <w:top w:val="single" w:sz="6" w:space="0" w:color="7AC796"/>
              <w:left w:val="single" w:sz="6" w:space="0" w:color="7AC796"/>
              <w:bottom w:val="single" w:sz="6" w:space="0" w:color="7AC796"/>
              <w:right w:val="single" w:sz="6" w:space="0" w:color="7AC796"/>
            </w:tcBorders>
          </w:tcPr>
          <w:p w14:paraId="2FA94382" w14:textId="77777777" w:rsidR="00236E26" w:rsidRPr="00030024" w:rsidRDefault="00000000">
            <w:pPr>
              <w:rPr>
                <w:rFonts w:ascii="Helvetica" w:hAnsi="Helvetica"/>
              </w:rPr>
            </w:pPr>
            <w:r w:rsidRPr="00030024">
              <w:rPr>
                <w:rFonts w:ascii="Helvetica" w:hAnsi="Helvetica"/>
              </w:rPr>
              <w:t>5% of monthly Fees</w:t>
            </w:r>
          </w:p>
        </w:tc>
      </w:tr>
      <w:tr w:rsidR="00236E26" w:rsidRPr="00030024" w14:paraId="2090AB45"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2186BCD3" w14:textId="77777777" w:rsidR="00236E26" w:rsidRPr="00030024" w:rsidRDefault="00000000">
            <w:pPr>
              <w:rPr>
                <w:rFonts w:ascii="Helvetica" w:hAnsi="Helvetica"/>
              </w:rPr>
            </w:pPr>
            <w:r w:rsidRPr="00030024">
              <w:rPr>
                <w:rFonts w:ascii="Helvetica" w:hAnsi="Helvetica"/>
              </w:rPr>
              <w:t>98.0% to &lt;99.0%</w:t>
            </w:r>
          </w:p>
        </w:tc>
        <w:tc>
          <w:tcPr>
            <w:tcW w:w="0" w:type="auto"/>
            <w:tcBorders>
              <w:top w:val="single" w:sz="6" w:space="0" w:color="7AC796"/>
              <w:left w:val="single" w:sz="6" w:space="0" w:color="7AC796"/>
              <w:bottom w:val="single" w:sz="6" w:space="0" w:color="7AC796"/>
              <w:right w:val="single" w:sz="6" w:space="0" w:color="7AC796"/>
            </w:tcBorders>
          </w:tcPr>
          <w:p w14:paraId="4906AFBC" w14:textId="77777777" w:rsidR="00236E26" w:rsidRPr="00030024" w:rsidRDefault="00000000">
            <w:pPr>
              <w:rPr>
                <w:rFonts w:ascii="Helvetica" w:hAnsi="Helvetica"/>
              </w:rPr>
            </w:pPr>
            <w:r w:rsidRPr="00030024">
              <w:rPr>
                <w:rFonts w:ascii="Helvetica" w:hAnsi="Helvetica"/>
              </w:rPr>
              <w:t>10% of monthly Fees</w:t>
            </w:r>
          </w:p>
        </w:tc>
      </w:tr>
      <w:tr w:rsidR="00236E26" w:rsidRPr="00030024" w14:paraId="6AA0625A"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69074616" w14:textId="77777777" w:rsidR="00236E26" w:rsidRPr="00030024" w:rsidRDefault="00000000">
            <w:pPr>
              <w:rPr>
                <w:rFonts w:ascii="Helvetica" w:hAnsi="Helvetica"/>
              </w:rPr>
            </w:pPr>
            <w:r w:rsidRPr="00030024">
              <w:rPr>
                <w:rFonts w:ascii="Helvetica" w:hAnsi="Helvetica"/>
              </w:rPr>
              <w:t>95.0% to &lt;98.0%</w:t>
            </w:r>
          </w:p>
        </w:tc>
        <w:tc>
          <w:tcPr>
            <w:tcW w:w="0" w:type="auto"/>
            <w:tcBorders>
              <w:top w:val="single" w:sz="6" w:space="0" w:color="7AC796"/>
              <w:left w:val="single" w:sz="6" w:space="0" w:color="7AC796"/>
              <w:bottom w:val="single" w:sz="6" w:space="0" w:color="7AC796"/>
              <w:right w:val="single" w:sz="6" w:space="0" w:color="7AC796"/>
            </w:tcBorders>
          </w:tcPr>
          <w:p w14:paraId="5718B9E5" w14:textId="77777777" w:rsidR="00236E26" w:rsidRPr="00030024" w:rsidRDefault="00000000">
            <w:pPr>
              <w:rPr>
                <w:rFonts w:ascii="Helvetica" w:hAnsi="Helvetica"/>
              </w:rPr>
            </w:pPr>
            <w:r w:rsidRPr="00030024">
              <w:rPr>
                <w:rFonts w:ascii="Helvetica" w:hAnsi="Helvetica"/>
              </w:rPr>
              <w:t>15% of monthly Fees</w:t>
            </w:r>
          </w:p>
        </w:tc>
      </w:tr>
      <w:tr w:rsidR="00236E26" w:rsidRPr="00030024" w14:paraId="232B120B"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25EA0092" w14:textId="77777777" w:rsidR="00236E26" w:rsidRPr="00030024" w:rsidRDefault="00000000">
            <w:pPr>
              <w:rPr>
                <w:rFonts w:ascii="Helvetica" w:hAnsi="Helvetica"/>
              </w:rPr>
            </w:pPr>
            <w:r w:rsidRPr="00030024">
              <w:rPr>
                <w:rFonts w:ascii="Helvetica" w:hAnsi="Helvetica"/>
              </w:rPr>
              <w:t>&lt;95.0%</w:t>
            </w:r>
          </w:p>
        </w:tc>
        <w:tc>
          <w:tcPr>
            <w:tcW w:w="0" w:type="auto"/>
            <w:tcBorders>
              <w:top w:val="single" w:sz="6" w:space="0" w:color="7AC796"/>
              <w:left w:val="single" w:sz="6" w:space="0" w:color="7AC796"/>
              <w:bottom w:val="single" w:sz="6" w:space="0" w:color="7AC796"/>
              <w:right w:val="single" w:sz="6" w:space="0" w:color="7AC796"/>
            </w:tcBorders>
          </w:tcPr>
          <w:p w14:paraId="1D24ADC5" w14:textId="77777777" w:rsidR="00236E26" w:rsidRPr="00030024" w:rsidRDefault="00000000">
            <w:pPr>
              <w:rPr>
                <w:rFonts w:ascii="Helvetica" w:hAnsi="Helvetica"/>
              </w:rPr>
            </w:pPr>
            <w:r w:rsidRPr="00030024">
              <w:rPr>
                <w:rFonts w:ascii="Helvetica" w:hAnsi="Helvetica"/>
              </w:rPr>
              <w:t>25% of monthly Fees (maximum)</w:t>
            </w:r>
          </w:p>
        </w:tc>
      </w:tr>
    </w:tbl>
    <w:p w14:paraId="466001AB" w14:textId="77777777" w:rsidR="00236E26" w:rsidRPr="00030024" w:rsidRDefault="00236E26">
      <w:pPr>
        <w:spacing w:after="200"/>
        <w:rPr>
          <w:rFonts w:ascii="Helvetica" w:hAnsi="Helvetica"/>
        </w:rPr>
      </w:pPr>
    </w:p>
    <w:p w14:paraId="6C2CD682" w14:textId="77777777" w:rsidR="00236E26" w:rsidRPr="00030024" w:rsidRDefault="00000000">
      <w:pPr>
        <w:spacing w:after="100" w:line="230" w:lineRule="auto"/>
        <w:rPr>
          <w:rFonts w:ascii="Helvetica" w:hAnsi="Helvetica"/>
        </w:rPr>
      </w:pPr>
      <w:r w:rsidRPr="00030024">
        <w:rPr>
          <w:rFonts w:ascii="Helvetica" w:hAnsi="Helvetica"/>
        </w:rPr>
        <w:t>To receive service credits, you must submit a written claim within 30 days of the end of the affected month. Approved service credits shall be applied to your account within 30 days of claim receipt. Service credits are your sole remedy for uptime failures.</w:t>
      </w:r>
    </w:p>
    <w:p w14:paraId="0F2E2DD1" w14:textId="77777777" w:rsidR="00236E26" w:rsidRPr="00030024" w:rsidRDefault="00000000">
      <w:pPr>
        <w:spacing w:after="100" w:line="230" w:lineRule="auto"/>
        <w:rPr>
          <w:rFonts w:ascii="Helvetica" w:hAnsi="Helvetica"/>
        </w:rPr>
      </w:pPr>
      <w:r w:rsidRPr="00030024">
        <w:rPr>
          <w:rFonts w:ascii="Helvetica" w:hAnsi="Helvetica"/>
        </w:rPr>
        <w:t>6.5 SLA Exclusions. The 99.9% uptime commitment does not apply to:</w:t>
      </w:r>
    </w:p>
    <w:p w14:paraId="79A076AD"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Scheduled Maintenance (as defined in Section 6.2)</w:t>
      </w:r>
    </w:p>
    <w:p w14:paraId="1BF5BD3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Unscheduled Maintenance for security or critical issues</w:t>
      </w:r>
    </w:p>
    <w:p w14:paraId="3D67BB5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Outages caused by force majeure events</w:t>
      </w:r>
    </w:p>
    <w:p w14:paraId="4F8A0D4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Outages caused by your equipment, MIS system, or network</w:t>
      </w:r>
    </w:p>
    <w:p w14:paraId="7E2D655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 xml:space="preserve">Outages caused by third-party services (e.g. Wonde, </w:t>
      </w:r>
      <w:proofErr w:type="spellStart"/>
      <w:r w:rsidRPr="00030024">
        <w:rPr>
          <w:rFonts w:ascii="Helvetica" w:hAnsi="Helvetica"/>
        </w:rPr>
        <w:t>Vercel</w:t>
      </w:r>
      <w:proofErr w:type="spellEnd"/>
      <w:r w:rsidRPr="00030024">
        <w:rPr>
          <w:rFonts w:ascii="Helvetica" w:hAnsi="Helvetica"/>
        </w:rPr>
        <w:t xml:space="preserve"> infrastructure)</w:t>
      </w:r>
    </w:p>
    <w:p w14:paraId="2E95AC0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Outages caused by DDoS attacks or malicious external actors (unless caused by Student Radar’s failure to maintain reasonable security measures)</w:t>
      </w:r>
    </w:p>
    <w:p w14:paraId="3EF62259" w14:textId="77777777" w:rsidR="00236E26" w:rsidRPr="00030024" w:rsidRDefault="00000000">
      <w:pPr>
        <w:spacing w:after="100" w:line="230" w:lineRule="auto"/>
        <w:rPr>
          <w:rFonts w:ascii="Helvetica" w:hAnsi="Helvetica"/>
        </w:rPr>
      </w:pPr>
      <w:r w:rsidRPr="00030024">
        <w:rPr>
          <w:rFonts w:ascii="Helvetica" w:hAnsi="Helvetica"/>
        </w:rPr>
        <w:t>6.6 Support. Student Radar provides email support to Authorised Users during Normal Business Hours. Student Radar aims to respond to support requests within 1 Business Day. For critical incidents affecting Platform access, contact support@studentradar.com immediately.</w:t>
      </w:r>
    </w:p>
    <w:p w14:paraId="03908FF2" w14:textId="77777777" w:rsidR="00236E26" w:rsidRPr="00030024" w:rsidRDefault="00000000">
      <w:pPr>
        <w:spacing w:after="100" w:line="230" w:lineRule="auto"/>
        <w:rPr>
          <w:rFonts w:ascii="Helvetica" w:hAnsi="Helvetica"/>
        </w:rPr>
      </w:pPr>
      <w:r w:rsidRPr="00030024">
        <w:rPr>
          <w:rFonts w:ascii="Helvetica" w:hAnsi="Helvetica"/>
        </w:rPr>
        <w:t>6.7 Recovery Objectives. Student Radar commits to the following recovery objectives:</w:t>
      </w:r>
    </w:p>
    <w:p w14:paraId="5BEEE1B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Target Recovery Time Objective (RTO): 4 hours (time to restore normal operation)</w:t>
      </w:r>
    </w:p>
    <w:p w14:paraId="76555F0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Target Recovery Point Objective (RPO): 1 hour (maximum data loss window)</w:t>
      </w:r>
    </w:p>
    <w:p w14:paraId="442A6E13" w14:textId="77777777" w:rsidR="00236E26" w:rsidRPr="00030024" w:rsidRDefault="00000000">
      <w:pPr>
        <w:spacing w:after="100" w:line="230" w:lineRule="auto"/>
        <w:rPr>
          <w:rFonts w:ascii="Helvetica" w:hAnsi="Helvetica"/>
        </w:rPr>
      </w:pPr>
      <w:r w:rsidRPr="00030024">
        <w:rPr>
          <w:rFonts w:ascii="Helvetica" w:hAnsi="Helvetica"/>
        </w:rPr>
        <w:t>These are targets and not guaranteed service levels. Actual recovery times depend on the nature of the incident and third-party infrastructure.</w:t>
      </w:r>
    </w:p>
    <w:p w14:paraId="2ACD981C" w14:textId="77777777" w:rsidR="00236E26" w:rsidRPr="00030024" w:rsidRDefault="00000000">
      <w:pPr>
        <w:rPr>
          <w:rFonts w:ascii="Helvetica" w:hAnsi="Helvetica"/>
        </w:rPr>
      </w:pPr>
      <w:r w:rsidRPr="00030024">
        <w:rPr>
          <w:rFonts w:ascii="Helvetica" w:hAnsi="Helvetica"/>
        </w:rPr>
        <w:br w:type="page"/>
      </w:r>
    </w:p>
    <w:p w14:paraId="2C512F68" w14:textId="77777777" w:rsidR="00236E26" w:rsidRPr="00030024" w:rsidRDefault="00000000">
      <w:pPr>
        <w:pStyle w:val="Heading2"/>
        <w:spacing w:after="200"/>
        <w:rPr>
          <w:rFonts w:ascii="Helvetica" w:hAnsi="Helvetica"/>
        </w:rPr>
      </w:pPr>
      <w:r w:rsidRPr="00030024">
        <w:rPr>
          <w:rFonts w:ascii="Helvetica" w:hAnsi="Helvetica"/>
        </w:rPr>
        <w:lastRenderedPageBreak/>
        <w:t>7. DATA PROTECTION</w:t>
      </w:r>
    </w:p>
    <w:p w14:paraId="41947C54" w14:textId="77777777" w:rsidR="00236E26" w:rsidRPr="00030024" w:rsidRDefault="00000000">
      <w:pPr>
        <w:spacing w:after="100" w:line="230" w:lineRule="auto"/>
        <w:rPr>
          <w:rFonts w:ascii="Helvetica" w:hAnsi="Helvetica"/>
        </w:rPr>
      </w:pPr>
      <w:r w:rsidRPr="00030024">
        <w:rPr>
          <w:rFonts w:ascii="Helvetica" w:hAnsi="Helvetica"/>
        </w:rPr>
        <w:t>7.1 DPA Incorporation. The Data Protection Agreement, attached as a separate document and incorporated by reference into this Agreement, sets out the detailed terms governing the processing of Personal Data.</w:t>
      </w:r>
    </w:p>
    <w:p w14:paraId="78726A4B" w14:textId="77777777" w:rsidR="00236E26" w:rsidRPr="00030024" w:rsidRDefault="00000000">
      <w:pPr>
        <w:spacing w:after="100" w:line="230" w:lineRule="auto"/>
        <w:rPr>
          <w:rFonts w:ascii="Helvetica" w:hAnsi="Helvetica"/>
        </w:rPr>
      </w:pPr>
      <w:r w:rsidRPr="00030024">
        <w:rPr>
          <w:rFonts w:ascii="Helvetica" w:hAnsi="Helvetica"/>
        </w:rPr>
        <w:t>7.2 Roles. You acknowledge that:</w:t>
      </w:r>
    </w:p>
    <w:p w14:paraId="5864BFE6"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are the Controller of Customer Data (including Personal Data about students, staff, and families)</w:t>
      </w:r>
    </w:p>
    <w:p w14:paraId="2C22AFC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is the Processor of Customer Data on your behalf</w:t>
      </w:r>
    </w:p>
    <w:p w14:paraId="49BD206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is the Controller of its own operational and technical data (e.g. system logs, usage analytics, non-identifiable aggregated data)</w:t>
      </w:r>
    </w:p>
    <w:p w14:paraId="77901BF3" w14:textId="77777777" w:rsidR="00236E26" w:rsidRPr="00030024" w:rsidRDefault="00000000">
      <w:pPr>
        <w:spacing w:after="100" w:line="230" w:lineRule="auto"/>
        <w:rPr>
          <w:rFonts w:ascii="Helvetica" w:hAnsi="Helvetica"/>
        </w:rPr>
      </w:pPr>
      <w:r w:rsidRPr="00030024">
        <w:rPr>
          <w:rFonts w:ascii="Helvetica" w:hAnsi="Helvetica"/>
        </w:rPr>
        <w:t>7.3 Controller Instructions. Student Radar shall process Customer Data only in accordance with:</w:t>
      </w:r>
    </w:p>
    <w:p w14:paraId="6E8D3D0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 terms of this Agreement</w:t>
      </w:r>
    </w:p>
    <w:p w14:paraId="3B6A0F4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Platform configuration and settings selected by you</w:t>
      </w:r>
    </w:p>
    <w:p w14:paraId="6ED8EE6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Written instructions provided by your school contact</w:t>
      </w:r>
    </w:p>
    <w:p w14:paraId="133E0C6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Applicable Data Protection Laws</w:t>
      </w:r>
    </w:p>
    <w:p w14:paraId="4E6EAD59" w14:textId="77777777" w:rsidR="00236E26" w:rsidRPr="00030024" w:rsidRDefault="00000000">
      <w:pPr>
        <w:spacing w:after="100" w:line="230" w:lineRule="auto"/>
        <w:rPr>
          <w:rFonts w:ascii="Helvetica" w:hAnsi="Helvetica"/>
        </w:rPr>
      </w:pPr>
      <w:r w:rsidRPr="00030024">
        <w:rPr>
          <w:rFonts w:ascii="Helvetica" w:hAnsi="Helvetica"/>
        </w:rPr>
        <w:t>Student Radar may process Customer Data to the extent necessary to provide the Services, including for security, backups, and infrastructure management.</w:t>
      </w:r>
    </w:p>
    <w:p w14:paraId="06FD18AF" w14:textId="77777777" w:rsidR="00236E26" w:rsidRPr="00030024" w:rsidRDefault="00000000">
      <w:pPr>
        <w:spacing w:after="100" w:line="230" w:lineRule="auto"/>
        <w:rPr>
          <w:rFonts w:ascii="Helvetica" w:hAnsi="Helvetica"/>
        </w:rPr>
      </w:pPr>
      <w:r w:rsidRPr="00030024">
        <w:rPr>
          <w:rFonts w:ascii="Helvetica" w:hAnsi="Helvetica"/>
        </w:rPr>
        <w:t xml:space="preserve">7.4 Data Locations. Customer Data is stored in the United Kingdom, specifically in </w:t>
      </w:r>
      <w:proofErr w:type="spellStart"/>
      <w:r w:rsidRPr="00030024">
        <w:rPr>
          <w:rFonts w:ascii="Helvetica" w:hAnsi="Helvetica"/>
        </w:rPr>
        <w:t>Supabase</w:t>
      </w:r>
      <w:proofErr w:type="spellEnd"/>
      <w:r w:rsidRPr="00030024">
        <w:rPr>
          <w:rFonts w:ascii="Helvetica" w:hAnsi="Helvetica"/>
        </w:rPr>
        <w:t xml:space="preserve"> infrastructure located in the eu-west-2 (London) region. Student Radar does not transfer Customer Data outside the UK except as permitted under the Data Processing Agreement or with your prior written consent.</w:t>
      </w:r>
    </w:p>
    <w:p w14:paraId="36A8B3E3" w14:textId="77777777" w:rsidR="00236E26" w:rsidRPr="00030024" w:rsidRDefault="00000000">
      <w:pPr>
        <w:spacing w:after="100" w:line="230" w:lineRule="auto"/>
        <w:rPr>
          <w:rFonts w:ascii="Helvetica" w:hAnsi="Helvetica"/>
        </w:rPr>
      </w:pPr>
      <w:r w:rsidRPr="00030024">
        <w:rPr>
          <w:rFonts w:ascii="Helvetica" w:hAnsi="Helvetica"/>
        </w:rPr>
        <w:t>7.5 DPIA Cooperation. You acknowledge that you are responsible for conducting a Data Protection Impact Assessment (DPIA) where required by Data Protection Laws. Student Radar shall cooperate with any DPIA by providing information about its processing activities, security measures, and technical specifications.</w:t>
      </w:r>
    </w:p>
    <w:p w14:paraId="0109DBCB" w14:textId="77777777" w:rsidR="00236E26" w:rsidRPr="00030024" w:rsidRDefault="00000000">
      <w:pPr>
        <w:spacing w:after="100" w:line="230" w:lineRule="auto"/>
        <w:rPr>
          <w:rFonts w:ascii="Helvetica" w:hAnsi="Helvetica"/>
        </w:rPr>
      </w:pPr>
      <w:r w:rsidRPr="00030024">
        <w:rPr>
          <w:rFonts w:ascii="Helvetica" w:hAnsi="Helvetica"/>
        </w:rPr>
        <w:t>7.6 Priority of DPA. In the event of conflict between this Agreement and the Data Protection Agreement, the Data Protection Agreement shall prevail for all matters relating to Personal Data processing.</w:t>
      </w:r>
    </w:p>
    <w:p w14:paraId="7241A36E" w14:textId="77777777" w:rsidR="00236E26" w:rsidRPr="00030024" w:rsidRDefault="00000000">
      <w:pPr>
        <w:rPr>
          <w:rFonts w:ascii="Helvetica" w:hAnsi="Helvetica"/>
        </w:rPr>
      </w:pPr>
      <w:r w:rsidRPr="00030024">
        <w:rPr>
          <w:rFonts w:ascii="Helvetica" w:hAnsi="Helvetica"/>
        </w:rPr>
        <w:br w:type="page"/>
      </w:r>
    </w:p>
    <w:p w14:paraId="5B27A500" w14:textId="77777777" w:rsidR="00236E26" w:rsidRPr="00030024" w:rsidRDefault="00000000">
      <w:pPr>
        <w:pStyle w:val="Heading2"/>
        <w:spacing w:after="200"/>
        <w:rPr>
          <w:rFonts w:ascii="Helvetica" w:hAnsi="Helvetica"/>
        </w:rPr>
      </w:pPr>
      <w:r w:rsidRPr="00030024">
        <w:rPr>
          <w:rFonts w:ascii="Helvetica" w:hAnsi="Helvetica"/>
        </w:rPr>
        <w:lastRenderedPageBreak/>
        <w:t>8. INTELLECTUAL PROPERTY</w:t>
      </w:r>
    </w:p>
    <w:p w14:paraId="1AF1E7EA" w14:textId="77777777" w:rsidR="00236E26" w:rsidRPr="00030024" w:rsidRDefault="00000000">
      <w:pPr>
        <w:spacing w:after="100" w:line="230" w:lineRule="auto"/>
        <w:rPr>
          <w:rFonts w:ascii="Helvetica" w:hAnsi="Helvetica"/>
        </w:rPr>
      </w:pPr>
      <w:r w:rsidRPr="00030024">
        <w:rPr>
          <w:rFonts w:ascii="Helvetica" w:hAnsi="Helvetica"/>
        </w:rPr>
        <w:t>8.1 Student Radar IP. All Intellectual Property Rights in the Platform, including software, features, functionalities, algorithms, designs, and documentation, are owned by Student Radar. You acknowledge that no ownership of the Platform passes to you.</w:t>
      </w:r>
    </w:p>
    <w:p w14:paraId="4D5AB999" w14:textId="77777777" w:rsidR="00236E26" w:rsidRPr="00030024" w:rsidRDefault="00000000">
      <w:pPr>
        <w:spacing w:after="100" w:line="230" w:lineRule="auto"/>
        <w:rPr>
          <w:rFonts w:ascii="Helvetica" w:hAnsi="Helvetica"/>
        </w:rPr>
      </w:pPr>
      <w:r w:rsidRPr="00030024">
        <w:rPr>
          <w:rFonts w:ascii="Helvetica" w:hAnsi="Helvetica"/>
        </w:rPr>
        <w:t>8.2 Customer Data Ownership. You retain all Intellectual Property Rights and ownership in Customer Data. Student Radar has no claim to ownership of Customer Data.</w:t>
      </w:r>
    </w:p>
    <w:p w14:paraId="2C8F0843" w14:textId="77777777" w:rsidR="00236E26" w:rsidRPr="00030024" w:rsidRDefault="00000000">
      <w:pPr>
        <w:spacing w:after="100" w:line="230" w:lineRule="auto"/>
        <w:rPr>
          <w:rFonts w:ascii="Helvetica" w:hAnsi="Helvetica"/>
        </w:rPr>
      </w:pPr>
      <w:r w:rsidRPr="00030024">
        <w:rPr>
          <w:rFonts w:ascii="Helvetica" w:hAnsi="Helvetica"/>
        </w:rPr>
        <w:t>8.3 Limited Licence. Subject to your compliance with this Agreement, Student Radar grants you a limited, non-exclusive, non-transferable licence to access and use the Platform during the Term solely for your internal educational and administrative purposes.</w:t>
      </w:r>
    </w:p>
    <w:p w14:paraId="063CB87A" w14:textId="77777777" w:rsidR="00236E26" w:rsidRPr="00030024" w:rsidRDefault="00000000">
      <w:pPr>
        <w:spacing w:after="100" w:line="230" w:lineRule="auto"/>
        <w:rPr>
          <w:rFonts w:ascii="Helvetica" w:hAnsi="Helvetica"/>
        </w:rPr>
      </w:pPr>
      <w:r w:rsidRPr="00030024">
        <w:rPr>
          <w:rFonts w:ascii="Helvetica" w:hAnsi="Helvetica"/>
        </w:rPr>
        <w:t>8.4 Restrictions. You shall not, and shall ensure that Authorised Users do not:</w:t>
      </w:r>
    </w:p>
    <w:p w14:paraId="627DD46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Reverse engineer, decompile, disassemble, or attempt to discover the source code or underlying technology</w:t>
      </w:r>
    </w:p>
    <w:p w14:paraId="104A09C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Create derivative works, modifications, or adaptations of the Platform</w:t>
      </w:r>
    </w:p>
    <w:p w14:paraId="0364C32D"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 xml:space="preserve">Remove or alter any proprietary notices, </w:t>
      </w:r>
      <w:proofErr w:type="gramStart"/>
      <w:r w:rsidRPr="00030024">
        <w:rPr>
          <w:rFonts w:ascii="Helvetica" w:hAnsi="Helvetica"/>
        </w:rPr>
        <w:t>trade marks</w:t>
      </w:r>
      <w:proofErr w:type="gramEnd"/>
      <w:r w:rsidRPr="00030024">
        <w:rPr>
          <w:rFonts w:ascii="Helvetica" w:hAnsi="Helvetica"/>
        </w:rPr>
        <w:t>, or attribution</w:t>
      </w:r>
    </w:p>
    <w:p w14:paraId="4BA0403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Sublicense, rent, lease, or lend access to the Platform</w:t>
      </w:r>
    </w:p>
    <w:p w14:paraId="5DCC073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as a basis for offering competing services</w:t>
      </w:r>
    </w:p>
    <w:p w14:paraId="773CF01D" w14:textId="77777777" w:rsidR="00236E26" w:rsidRPr="00030024" w:rsidRDefault="00000000">
      <w:pPr>
        <w:spacing w:after="100" w:line="230" w:lineRule="auto"/>
        <w:rPr>
          <w:rFonts w:ascii="Helvetica" w:hAnsi="Helvetica"/>
        </w:rPr>
      </w:pPr>
      <w:r w:rsidRPr="00030024">
        <w:rPr>
          <w:rFonts w:ascii="Helvetica" w:hAnsi="Helvetica"/>
        </w:rPr>
        <w:t>8.5 Feedback. If you provide suggestions, feedback, or ideas relating to the Platform or its features (Feedback), you hereby grant Student Radar a non-exclusive, royalty-free, perpetual licence to use such Feedback for any purpose, including product improvement and development.</w:t>
      </w:r>
    </w:p>
    <w:p w14:paraId="77D47866" w14:textId="77777777" w:rsidR="00236E26" w:rsidRPr="00030024" w:rsidRDefault="00000000">
      <w:pPr>
        <w:spacing w:after="100" w:line="230" w:lineRule="auto"/>
        <w:rPr>
          <w:rFonts w:ascii="Helvetica" w:hAnsi="Helvetica"/>
        </w:rPr>
      </w:pPr>
      <w:r w:rsidRPr="00030024">
        <w:rPr>
          <w:rFonts w:ascii="Helvetica" w:hAnsi="Helvetica"/>
        </w:rPr>
        <w:t>8.6 Aggregated and Anonymised Data. Student Radar may collect and use aggregated and anonymised data derived from your use of the Platform for the purpose of benchmarking, analytics, product improvement, and research. Such data shall be sufficiently anonymised that it cannot identify you or your students. The Customer may opt out of benchmarking by written notice to dpo@studentradar.com. Anonymisation shall comply with the ICO anonymisation code of practice, and the Provider shall not attempt to re-identify any anonymised data.</w:t>
      </w:r>
    </w:p>
    <w:p w14:paraId="2D1BE89A" w14:textId="77777777" w:rsidR="00236E26" w:rsidRPr="00030024" w:rsidRDefault="00000000">
      <w:pPr>
        <w:rPr>
          <w:rFonts w:ascii="Helvetica" w:hAnsi="Helvetica"/>
        </w:rPr>
      </w:pPr>
      <w:r w:rsidRPr="00030024">
        <w:rPr>
          <w:rFonts w:ascii="Helvetica" w:hAnsi="Helvetica"/>
        </w:rPr>
        <w:br w:type="page"/>
      </w:r>
    </w:p>
    <w:p w14:paraId="22B7260D" w14:textId="77777777" w:rsidR="00236E26" w:rsidRPr="00030024" w:rsidRDefault="00000000">
      <w:pPr>
        <w:pStyle w:val="Heading2"/>
        <w:spacing w:after="200"/>
        <w:rPr>
          <w:rFonts w:ascii="Helvetica" w:hAnsi="Helvetica"/>
        </w:rPr>
      </w:pPr>
      <w:r w:rsidRPr="00030024">
        <w:rPr>
          <w:rFonts w:ascii="Helvetica" w:hAnsi="Helvetica"/>
        </w:rPr>
        <w:lastRenderedPageBreak/>
        <w:t>9. CONFIDENTIALITY</w:t>
      </w:r>
    </w:p>
    <w:p w14:paraId="673B8CD9" w14:textId="77777777" w:rsidR="00236E26" w:rsidRPr="00030024" w:rsidRDefault="00000000">
      <w:pPr>
        <w:spacing w:after="100" w:line="230" w:lineRule="auto"/>
        <w:rPr>
          <w:rFonts w:ascii="Helvetica" w:hAnsi="Helvetica"/>
        </w:rPr>
      </w:pPr>
      <w:r w:rsidRPr="00030024">
        <w:rPr>
          <w:rFonts w:ascii="Helvetica" w:hAnsi="Helvetica"/>
        </w:rPr>
        <w:t>9.1 Confidential Information. Each party agrees to maintain the confidentiality of the other party’s Confidential Information and to use such information only for purposes of performing this Agreement.</w:t>
      </w:r>
    </w:p>
    <w:p w14:paraId="72974FA6" w14:textId="77777777" w:rsidR="00236E26" w:rsidRPr="00030024" w:rsidRDefault="00000000">
      <w:pPr>
        <w:spacing w:after="100" w:line="230" w:lineRule="auto"/>
        <w:rPr>
          <w:rFonts w:ascii="Helvetica" w:hAnsi="Helvetica"/>
        </w:rPr>
      </w:pPr>
      <w:r w:rsidRPr="00030024">
        <w:rPr>
          <w:rFonts w:ascii="Helvetica" w:hAnsi="Helvetica"/>
        </w:rPr>
        <w:t>9.2 Standard Exclusions. Confidential Information does not include information that:</w:t>
      </w:r>
    </w:p>
    <w:p w14:paraId="31D785F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or becomes publicly available through no breach of this Agreement</w:t>
      </w:r>
    </w:p>
    <w:p w14:paraId="343A6B4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independently developed without reference to the disclosing party’s Confidential Information</w:t>
      </w:r>
    </w:p>
    <w:p w14:paraId="403379B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rightfully received from a third party without confidentiality obligations</w:t>
      </w:r>
    </w:p>
    <w:p w14:paraId="11D1F87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required to be disclosed by law, court order, or regulatory requirement (subject to notice to the disclosing party where legally permitted)</w:t>
      </w:r>
    </w:p>
    <w:p w14:paraId="3F34C40B" w14:textId="77777777" w:rsidR="00236E26" w:rsidRPr="00030024" w:rsidRDefault="00000000">
      <w:pPr>
        <w:spacing w:after="100" w:line="230" w:lineRule="auto"/>
        <w:rPr>
          <w:rFonts w:ascii="Helvetica" w:hAnsi="Helvetica"/>
        </w:rPr>
      </w:pPr>
      <w:r w:rsidRPr="00030024">
        <w:rPr>
          <w:rFonts w:ascii="Helvetica" w:hAnsi="Helvetica"/>
        </w:rPr>
        <w:t>9.3 Duration. Confidentiality obligations shall survive termination of this Agreement for a period of 3 years. Trade secrets shall remain confidential indefinitely.</w:t>
      </w:r>
    </w:p>
    <w:p w14:paraId="6651AE4A" w14:textId="77777777" w:rsidR="00236E26" w:rsidRPr="00030024" w:rsidRDefault="00000000">
      <w:pPr>
        <w:spacing w:after="100" w:line="230" w:lineRule="auto"/>
        <w:rPr>
          <w:rFonts w:ascii="Helvetica" w:hAnsi="Helvetica"/>
        </w:rPr>
      </w:pPr>
      <w:r w:rsidRPr="00030024">
        <w:rPr>
          <w:rFonts w:ascii="Helvetica" w:hAnsi="Helvetica"/>
        </w:rPr>
        <w:t>9.4 Permitted Disclosure. Each party may disclose Confidential Information to its employees, advisors, and contractors on a need-to-know basis, provided that such recipients are bound by similar confidentiality obligations.</w:t>
      </w:r>
    </w:p>
    <w:p w14:paraId="669833FB" w14:textId="77777777" w:rsidR="00236E26" w:rsidRPr="00030024" w:rsidRDefault="00000000">
      <w:pPr>
        <w:rPr>
          <w:rFonts w:ascii="Helvetica" w:hAnsi="Helvetica"/>
        </w:rPr>
      </w:pPr>
      <w:r w:rsidRPr="00030024">
        <w:rPr>
          <w:rFonts w:ascii="Helvetica" w:hAnsi="Helvetica"/>
        </w:rPr>
        <w:br w:type="page"/>
      </w:r>
    </w:p>
    <w:p w14:paraId="780F21FC" w14:textId="77777777" w:rsidR="00236E26" w:rsidRPr="00030024" w:rsidRDefault="00000000">
      <w:pPr>
        <w:pStyle w:val="Heading2"/>
        <w:spacing w:after="200"/>
        <w:rPr>
          <w:rFonts w:ascii="Helvetica" w:hAnsi="Helvetica"/>
        </w:rPr>
      </w:pPr>
      <w:r w:rsidRPr="00030024">
        <w:rPr>
          <w:rFonts w:ascii="Helvetica" w:hAnsi="Helvetica"/>
        </w:rPr>
        <w:lastRenderedPageBreak/>
        <w:t>10. WARRANTIES AND DISCLAIMERS</w:t>
      </w:r>
    </w:p>
    <w:p w14:paraId="7797BFC6" w14:textId="77777777" w:rsidR="00236E26" w:rsidRPr="00030024" w:rsidRDefault="00000000">
      <w:pPr>
        <w:spacing w:after="100" w:line="230" w:lineRule="auto"/>
        <w:rPr>
          <w:rFonts w:ascii="Helvetica" w:hAnsi="Helvetica"/>
        </w:rPr>
      </w:pPr>
      <w:r w:rsidRPr="00030024">
        <w:rPr>
          <w:rFonts w:ascii="Helvetica" w:hAnsi="Helvetica"/>
        </w:rPr>
        <w:t>10.1 Mutual Warranties. Each party warrants that it has the legal authority to enter into this Agreement and that this Agreement constitutes a valid and binding obligation.</w:t>
      </w:r>
    </w:p>
    <w:p w14:paraId="13A4F91B" w14:textId="77777777" w:rsidR="00236E26" w:rsidRPr="00030024" w:rsidRDefault="00000000">
      <w:pPr>
        <w:spacing w:after="100" w:line="230" w:lineRule="auto"/>
        <w:rPr>
          <w:rFonts w:ascii="Helvetica" w:hAnsi="Helvetica"/>
        </w:rPr>
      </w:pPr>
      <w:r w:rsidRPr="00030024">
        <w:rPr>
          <w:rFonts w:ascii="Helvetica" w:hAnsi="Helvetica"/>
        </w:rPr>
        <w:t>10.2 Student Radar Warranties. Student Radar warrants that:</w:t>
      </w:r>
    </w:p>
    <w:p w14:paraId="3AF5431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 Platform will perform materially in accordance with the Documentation during the Term</w:t>
      </w:r>
    </w:p>
    <w:p w14:paraId="6E1CCC9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maintains Cyber Essentials certification or equivalent security standards</w:t>
      </w:r>
    </w:p>
    <w:p w14:paraId="61E1658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shall comply with all applicable laws, including Data Protection Laws, in providing the Services</w:t>
      </w:r>
    </w:p>
    <w:p w14:paraId="1F01514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shall maintain reasonable security measures to protect Customer Data</w:t>
      </w:r>
    </w:p>
    <w:p w14:paraId="1096D03B" w14:textId="77777777" w:rsidR="00236E26" w:rsidRPr="00030024" w:rsidRDefault="00000000">
      <w:pPr>
        <w:spacing w:after="100" w:line="230" w:lineRule="auto"/>
        <w:rPr>
          <w:rFonts w:ascii="Helvetica" w:hAnsi="Helvetica"/>
        </w:rPr>
      </w:pPr>
      <w:r w:rsidRPr="00030024">
        <w:rPr>
          <w:rFonts w:ascii="Helvetica" w:hAnsi="Helvetica"/>
        </w:rPr>
        <w:t>10.3 Customer Warranties. You warrant that:</w:t>
      </w:r>
    </w:p>
    <w:p w14:paraId="04BF21F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have established a lawful basis for processing Personal Data in the Platform in compliance with Data Protection Laws</w:t>
      </w:r>
    </w:p>
    <w:p w14:paraId="33866229"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have complied with transparency obligations and informed data subjects (students, staff, families) that their data is processed by the Platform</w:t>
      </w:r>
    </w:p>
    <w:p w14:paraId="4570948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shall comply with all safeguarding duties and responsibilities under KCSIE and applicable law</w:t>
      </w:r>
    </w:p>
    <w:p w14:paraId="0AFF3D3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All information provided to Student Radar is accurate and not misleading</w:t>
      </w:r>
    </w:p>
    <w:p w14:paraId="7CDC1A9A" w14:textId="77777777" w:rsidR="00236E26" w:rsidRPr="00030024" w:rsidRDefault="00000000">
      <w:pPr>
        <w:spacing w:after="100" w:line="230" w:lineRule="auto"/>
        <w:rPr>
          <w:rFonts w:ascii="Helvetica" w:hAnsi="Helvetica"/>
        </w:rPr>
      </w:pPr>
      <w:r w:rsidRPr="00030024">
        <w:rPr>
          <w:rFonts w:ascii="Helvetica" w:hAnsi="Helvetica"/>
        </w:rPr>
        <w:t>10.4 Disclaimer – Continuous Operation. Student Radar does not warrant that the Platform will operate without interruption or errors. The Platform is provided on an as-is basis subject to the SLA in Section 6. Student Radar is not responsible for delays or failures caused by factors outside of its reasonable control.</w:t>
      </w:r>
    </w:p>
    <w:p w14:paraId="22F58BEB" w14:textId="77777777" w:rsidR="00236E26" w:rsidRPr="00030024" w:rsidRDefault="00000000">
      <w:pPr>
        <w:spacing w:after="100" w:line="230" w:lineRule="auto"/>
        <w:rPr>
          <w:rFonts w:ascii="Helvetica" w:hAnsi="Helvetica"/>
        </w:rPr>
      </w:pPr>
      <w:r w:rsidRPr="00030024">
        <w:rPr>
          <w:rFonts w:ascii="Helvetica" w:hAnsi="Helvetica"/>
        </w:rPr>
        <w:t>10.5 Disclaimer – AI Features. Any artificial intelligence, machine learning, or predictive features within the Platform are provided for advisory purposes only and should not be relied upon as the sole basis for decision-making. These features are provided as is without warranty of accuracy or completeness. You acknowledge that AI outputs do not constitute professional advice. You remain responsible for human review and verification of all outputs.</w:t>
      </w:r>
    </w:p>
    <w:p w14:paraId="41058785" w14:textId="77777777" w:rsidR="00236E26" w:rsidRPr="00030024" w:rsidRDefault="00000000">
      <w:pPr>
        <w:spacing w:after="100" w:line="230" w:lineRule="auto"/>
        <w:rPr>
          <w:rFonts w:ascii="Helvetica" w:hAnsi="Helvetica"/>
        </w:rPr>
      </w:pPr>
      <w:r w:rsidRPr="00030024">
        <w:rPr>
          <w:rFonts w:ascii="Helvetica" w:hAnsi="Helvetica"/>
        </w:rPr>
        <w:t>10.6 Disclaimer – Data Accuracy. While Student Radar shall use reasonable efforts to ensure accurate data synchronisation from your MIS, Student Radar does not warrant that Customer Data is accurate, complete, or free of errors. You are responsible for verification and management of data quality.</w:t>
      </w:r>
    </w:p>
    <w:p w14:paraId="0C2CC84B" w14:textId="77777777" w:rsidR="00236E26" w:rsidRPr="00030024" w:rsidRDefault="00000000">
      <w:pPr>
        <w:rPr>
          <w:rFonts w:ascii="Helvetica" w:hAnsi="Helvetica"/>
        </w:rPr>
      </w:pPr>
      <w:r w:rsidRPr="00030024">
        <w:rPr>
          <w:rFonts w:ascii="Helvetica" w:hAnsi="Helvetica"/>
        </w:rPr>
        <w:br w:type="page"/>
      </w:r>
    </w:p>
    <w:p w14:paraId="2D0CA9F5" w14:textId="77777777" w:rsidR="00236E26" w:rsidRPr="00030024" w:rsidRDefault="00000000">
      <w:pPr>
        <w:pStyle w:val="Heading2"/>
        <w:spacing w:after="200"/>
        <w:rPr>
          <w:rFonts w:ascii="Helvetica" w:hAnsi="Helvetica"/>
        </w:rPr>
      </w:pPr>
      <w:r w:rsidRPr="00030024">
        <w:rPr>
          <w:rFonts w:ascii="Helvetica" w:hAnsi="Helvetica"/>
        </w:rPr>
        <w:lastRenderedPageBreak/>
        <w:t>11. LIABILITY</w:t>
      </w:r>
    </w:p>
    <w:p w14:paraId="59E0E522" w14:textId="77777777" w:rsidR="00236E26" w:rsidRPr="00030024" w:rsidRDefault="00000000">
      <w:pPr>
        <w:spacing w:after="100" w:line="230" w:lineRule="auto"/>
        <w:rPr>
          <w:rFonts w:ascii="Helvetica" w:hAnsi="Helvetica"/>
        </w:rPr>
      </w:pPr>
      <w:r w:rsidRPr="00030024">
        <w:rPr>
          <w:rFonts w:ascii="Helvetica" w:hAnsi="Helvetica"/>
        </w:rPr>
        <w:t>11.1 Uncapped Liability. Notwithstanding any other provision, the following losses and liabilities are not subject to the cap in Section 11.2:</w:t>
      </w:r>
    </w:p>
    <w:p w14:paraId="23C32DFB"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Death or personal injury caused by negligence</w:t>
      </w:r>
    </w:p>
    <w:p w14:paraId="11C7CDD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Fraud or fraudulent misrepresentation</w:t>
      </w:r>
    </w:p>
    <w:p w14:paraId="3930EB9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Wilful misconduct or gross negligence</w:t>
      </w:r>
    </w:p>
    <w:p w14:paraId="24CB50C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Breach of data protection obligations by Student Radar (as Processor) under the Data Protection Agreement and applicable Data Protection Laws where such breach is caused by Student Radar’s wilful default or gross negligence</w:t>
      </w:r>
    </w:p>
    <w:p w14:paraId="26E5E5D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Breach of confidentiality regarding Confidential Information</w:t>
      </w:r>
    </w:p>
    <w:p w14:paraId="5CAF27E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Liability that cannot be excluded or limited by applicable law</w:t>
      </w:r>
    </w:p>
    <w:p w14:paraId="469A5E46" w14:textId="77777777" w:rsidR="00236E26" w:rsidRPr="00030024" w:rsidRDefault="00000000">
      <w:pPr>
        <w:spacing w:after="100" w:line="230" w:lineRule="auto"/>
        <w:rPr>
          <w:rFonts w:ascii="Helvetica" w:hAnsi="Helvetica"/>
        </w:rPr>
      </w:pPr>
      <w:r w:rsidRPr="00030024">
        <w:rPr>
          <w:rFonts w:ascii="Helvetica" w:hAnsi="Helvetica"/>
        </w:rPr>
        <w:t>11.2 Liability Cap. Subject to Section 11.1, each party’s total aggregate liability arising out of or related to this Agreement, whether in contract, tort (including negligence), breach of statutory duty, or otherwise, shall not exceed 150% of the total Fees paid or payable by you in the 12 months preceding the claim giving rise to liability.</w:t>
      </w:r>
    </w:p>
    <w:p w14:paraId="2B1F745B" w14:textId="77777777" w:rsidR="00236E26" w:rsidRPr="00030024" w:rsidRDefault="00000000">
      <w:pPr>
        <w:spacing w:after="100" w:line="230" w:lineRule="auto"/>
        <w:rPr>
          <w:rFonts w:ascii="Helvetica" w:hAnsi="Helvetica"/>
        </w:rPr>
      </w:pPr>
      <w:r w:rsidRPr="00030024">
        <w:rPr>
          <w:rFonts w:ascii="Helvetica" w:hAnsi="Helvetica"/>
        </w:rPr>
        <w:t>11.3 Excluded Damages. Subject to Section 11.1, neither party shall be liable to the other for:</w:t>
      </w:r>
    </w:p>
    <w:p w14:paraId="70BF812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Indirect, incidental, special, or consequential damages</w:t>
      </w:r>
    </w:p>
    <w:p w14:paraId="7DC9A00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Loss of profits, revenue, business opportunity, or goodwill</w:t>
      </w:r>
    </w:p>
    <w:p w14:paraId="3B0E4DD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Loss of data (except where directly caused by a breach of the Data Protection Agreement by Student Radar as Processor)</w:t>
      </w:r>
    </w:p>
    <w:p w14:paraId="2ECC3A3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Wasted expenditure or cost of cover</w:t>
      </w:r>
    </w:p>
    <w:p w14:paraId="6BE15FE3" w14:textId="77777777" w:rsidR="00236E26" w:rsidRPr="00030024" w:rsidRDefault="00000000">
      <w:pPr>
        <w:spacing w:after="100" w:line="230" w:lineRule="auto"/>
        <w:rPr>
          <w:rFonts w:ascii="Helvetica" w:hAnsi="Helvetica"/>
        </w:rPr>
      </w:pPr>
      <w:r w:rsidRPr="00030024">
        <w:rPr>
          <w:rFonts w:ascii="Helvetica" w:hAnsi="Helvetica"/>
        </w:rPr>
        <w:t>11.4 Essential Term. You acknowledge that the liability limitations in Sections 11.2 and 11.3 are essential terms of this Agreement and that Student Radar would not enter into this Agreement without them.</w:t>
      </w:r>
    </w:p>
    <w:p w14:paraId="40286B7F" w14:textId="77777777" w:rsidR="00236E26" w:rsidRPr="00030024" w:rsidRDefault="00000000">
      <w:pPr>
        <w:spacing w:after="100" w:line="230" w:lineRule="auto"/>
        <w:rPr>
          <w:rFonts w:ascii="Helvetica" w:hAnsi="Helvetica"/>
        </w:rPr>
      </w:pPr>
      <w:r w:rsidRPr="00030024">
        <w:rPr>
          <w:rFonts w:ascii="Helvetica" w:hAnsi="Helvetica"/>
        </w:rPr>
        <w:t>11.5 Mutual Cap. The liability cap in Section 11.2 applies equally to both parties.</w:t>
      </w:r>
    </w:p>
    <w:p w14:paraId="69B0AD7E" w14:textId="77777777" w:rsidR="00236E26" w:rsidRPr="00030024" w:rsidRDefault="00000000">
      <w:pPr>
        <w:spacing w:after="100" w:line="230" w:lineRule="auto"/>
        <w:rPr>
          <w:rFonts w:ascii="Helvetica" w:hAnsi="Helvetica"/>
        </w:rPr>
      </w:pPr>
      <w:r w:rsidRPr="00030024">
        <w:rPr>
          <w:rFonts w:ascii="Helvetica" w:hAnsi="Helvetica"/>
        </w:rPr>
        <w:t>11.6 Data Protection Agreement Liability. For the avoidance of doubt, the liability cap in this Section does not apply to losses arising from breaches of the Provider's obligations under the Data Processing Agreement, which are subject to a separate cap equal to the greater of 200% of the annual Fees paid or payable in the 12 months preceding the claim, or £50,000. Where the breach involves safeguarding data (as defined in the Data Processing Agreement), the Provider's liability is capped at £250,000. The Provider shall maintain cyber liability insurance of not less than £250,000 and professional indemnity insurance of not less than £250,000 for the duration of this Agreement and for a period of 12 months following its termination or expiry.</w:t>
      </w:r>
    </w:p>
    <w:p w14:paraId="39FCAA1E" w14:textId="77777777" w:rsidR="00236E26" w:rsidRPr="00030024" w:rsidRDefault="00000000">
      <w:pPr>
        <w:rPr>
          <w:rFonts w:ascii="Helvetica" w:hAnsi="Helvetica"/>
        </w:rPr>
      </w:pPr>
      <w:r w:rsidRPr="00030024">
        <w:rPr>
          <w:rFonts w:ascii="Helvetica" w:hAnsi="Helvetica"/>
        </w:rPr>
        <w:br w:type="page"/>
      </w:r>
    </w:p>
    <w:p w14:paraId="2D171798" w14:textId="77777777" w:rsidR="00236E26" w:rsidRPr="00030024" w:rsidRDefault="00000000">
      <w:pPr>
        <w:pStyle w:val="Heading2"/>
        <w:spacing w:after="200"/>
        <w:rPr>
          <w:rFonts w:ascii="Helvetica" w:hAnsi="Helvetica"/>
        </w:rPr>
      </w:pPr>
      <w:r w:rsidRPr="00030024">
        <w:rPr>
          <w:rFonts w:ascii="Helvetica" w:hAnsi="Helvetica"/>
        </w:rPr>
        <w:lastRenderedPageBreak/>
        <w:t>12. INDEMNIFICATION</w:t>
      </w:r>
    </w:p>
    <w:p w14:paraId="69F0DBC3" w14:textId="77777777" w:rsidR="00236E26" w:rsidRPr="00030024" w:rsidRDefault="00000000">
      <w:pPr>
        <w:spacing w:after="100" w:line="230" w:lineRule="auto"/>
        <w:rPr>
          <w:rFonts w:ascii="Helvetica" w:hAnsi="Helvetica"/>
        </w:rPr>
      </w:pPr>
      <w:r w:rsidRPr="00030024">
        <w:rPr>
          <w:rFonts w:ascii="Helvetica" w:hAnsi="Helvetica"/>
        </w:rPr>
        <w:t>12.1 Student Radar Indemnification. Student Radar shall defend, indemnify, and hold harmless you from and against any third-party claims, damages, and costs (including reasonable legal fees) arising from or related to:</w:t>
      </w:r>
    </w:p>
    <w:p w14:paraId="582BB4D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Allegations that your use of the Platform in accordance with this Agreement infringes a third party’s Intellectual Property Rights</w:t>
      </w:r>
    </w:p>
    <w:p w14:paraId="1FC640C7" w14:textId="77777777" w:rsidR="00236E26" w:rsidRPr="00030024" w:rsidRDefault="00000000">
      <w:pPr>
        <w:spacing w:after="100" w:line="230" w:lineRule="auto"/>
        <w:rPr>
          <w:rFonts w:ascii="Helvetica" w:hAnsi="Helvetica"/>
        </w:rPr>
      </w:pPr>
      <w:r w:rsidRPr="00030024">
        <w:rPr>
          <w:rFonts w:ascii="Helvetica" w:hAnsi="Helvetica"/>
        </w:rPr>
        <w:t>12.2 Customer Indemnification. You shall defend, indemnify, and hold harmless Student Radar from and against any third-party claims, damages, and costs (including reasonable legal fees) arising from or related to:</w:t>
      </w:r>
    </w:p>
    <w:p w14:paraId="13AFD88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Customer Data or your use thereof</w:t>
      </w:r>
    </w:p>
    <w:p w14:paraId="5C1187E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Your breach of this Agreement</w:t>
      </w:r>
    </w:p>
    <w:p w14:paraId="2797AE3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Your breach of applicable law, including safeguarding, data protection, or education law</w:t>
      </w:r>
    </w:p>
    <w:p w14:paraId="01035325"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Claims by parents, staff, or students to the extent caused by your breach of this Agreement or applicable law</w:t>
      </w:r>
    </w:p>
    <w:p w14:paraId="779959C7" w14:textId="77777777" w:rsidR="00236E26" w:rsidRPr="00030024" w:rsidRDefault="00000000">
      <w:pPr>
        <w:spacing w:after="100" w:line="230" w:lineRule="auto"/>
        <w:rPr>
          <w:rFonts w:ascii="Helvetica" w:hAnsi="Helvetica"/>
        </w:rPr>
      </w:pPr>
      <w:r w:rsidRPr="00030024">
        <w:rPr>
          <w:rFonts w:ascii="Helvetica" w:hAnsi="Helvetica"/>
        </w:rPr>
        <w:t>12.3 Indemnification Procedure. The indemnified party shall:</w:t>
      </w:r>
    </w:p>
    <w:p w14:paraId="51160EF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Promptly notify the indemnifying party of the claim</w:t>
      </w:r>
    </w:p>
    <w:p w14:paraId="564A1AA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Provide reasonable cooperation and information</w:t>
      </w:r>
    </w:p>
    <w:p w14:paraId="73ECBC6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Allow the indemnifying party sole control of the defence and settlement (</w:t>
      </w:r>
      <w:proofErr w:type="gramStart"/>
      <w:r w:rsidRPr="00030024">
        <w:rPr>
          <w:rFonts w:ascii="Helvetica" w:hAnsi="Helvetica"/>
        </w:rPr>
        <w:t>provided that</w:t>
      </w:r>
      <w:proofErr w:type="gramEnd"/>
      <w:r w:rsidRPr="00030024">
        <w:rPr>
          <w:rFonts w:ascii="Helvetica" w:hAnsi="Helvetica"/>
        </w:rPr>
        <w:t xml:space="preserve"> settlement does not admit liability on behalf of the indemnified party without its consent)</w:t>
      </w:r>
    </w:p>
    <w:p w14:paraId="5C0579F0" w14:textId="77777777" w:rsidR="00236E26" w:rsidRPr="00030024" w:rsidRDefault="00000000">
      <w:pPr>
        <w:spacing w:after="100" w:line="230" w:lineRule="auto"/>
        <w:rPr>
          <w:rFonts w:ascii="Helvetica" w:hAnsi="Helvetica"/>
        </w:rPr>
      </w:pPr>
      <w:r w:rsidRPr="00030024">
        <w:rPr>
          <w:rFonts w:ascii="Helvetica" w:hAnsi="Helvetica"/>
        </w:rPr>
        <w:t>12.4 Remedy. If the Platform is, or in Student Radar’s opinion is likely to become, subject to an infringement claim, Student Radar may at its option either obtain the right for you to continue using the Platform, replace or modify the Platform to make it non-infringing, or terminate this Agreement and refund pre-paid unused Fees.</w:t>
      </w:r>
    </w:p>
    <w:p w14:paraId="5923CC05" w14:textId="77777777" w:rsidR="00236E26" w:rsidRPr="00030024" w:rsidRDefault="00000000">
      <w:pPr>
        <w:spacing w:after="100" w:line="230" w:lineRule="auto"/>
        <w:rPr>
          <w:rFonts w:ascii="Helvetica" w:hAnsi="Helvetica"/>
        </w:rPr>
      </w:pPr>
      <w:r w:rsidRPr="00030024">
        <w:rPr>
          <w:rFonts w:ascii="Helvetica" w:hAnsi="Helvetica"/>
        </w:rPr>
        <w:t>12.5 Liability Cap. Indemnification obligations are subject to the liability cap in Section 11.</w:t>
      </w:r>
    </w:p>
    <w:p w14:paraId="4D56C1DE" w14:textId="77777777" w:rsidR="00236E26" w:rsidRPr="00030024" w:rsidRDefault="00000000">
      <w:pPr>
        <w:rPr>
          <w:rFonts w:ascii="Helvetica" w:hAnsi="Helvetica"/>
        </w:rPr>
      </w:pPr>
      <w:r w:rsidRPr="00030024">
        <w:rPr>
          <w:rFonts w:ascii="Helvetica" w:hAnsi="Helvetica"/>
        </w:rPr>
        <w:br w:type="page"/>
      </w:r>
    </w:p>
    <w:p w14:paraId="14584AA0" w14:textId="77777777" w:rsidR="00236E26" w:rsidRPr="00030024" w:rsidRDefault="00000000">
      <w:pPr>
        <w:pStyle w:val="Heading2"/>
        <w:spacing w:after="200"/>
        <w:rPr>
          <w:rFonts w:ascii="Helvetica" w:hAnsi="Helvetica"/>
        </w:rPr>
      </w:pPr>
      <w:r w:rsidRPr="00030024">
        <w:rPr>
          <w:rFonts w:ascii="Helvetica" w:hAnsi="Helvetica"/>
        </w:rPr>
        <w:lastRenderedPageBreak/>
        <w:t>13. SUSPENSION AND TERMINATION</w:t>
      </w:r>
    </w:p>
    <w:p w14:paraId="1A33A1F6" w14:textId="77777777" w:rsidR="00236E26" w:rsidRPr="00030024" w:rsidRDefault="00000000">
      <w:pPr>
        <w:spacing w:after="100" w:line="230" w:lineRule="auto"/>
        <w:rPr>
          <w:rFonts w:ascii="Helvetica" w:hAnsi="Helvetica"/>
        </w:rPr>
      </w:pPr>
      <w:r w:rsidRPr="00030024">
        <w:rPr>
          <w:rFonts w:ascii="Helvetica" w:hAnsi="Helvetica"/>
        </w:rPr>
        <w:t>13.1 Termination for Material Breach. Either party may terminate this Agreement if the other party materially breaches its obligations and fails to remedy such breach within 30 days of receiving written notice specifying the breach. If the breach cannot be remedied within 30 days but the breaching party is diligently pursuing a cure, the notice period may be extended for a further 30 days.</w:t>
      </w:r>
    </w:p>
    <w:p w14:paraId="49D918EF" w14:textId="77777777" w:rsidR="00236E26" w:rsidRPr="00030024" w:rsidRDefault="00000000">
      <w:pPr>
        <w:spacing w:after="100" w:line="230" w:lineRule="auto"/>
        <w:rPr>
          <w:rFonts w:ascii="Helvetica" w:hAnsi="Helvetica"/>
        </w:rPr>
      </w:pPr>
      <w:r w:rsidRPr="00030024">
        <w:rPr>
          <w:rFonts w:ascii="Helvetica" w:hAnsi="Helvetica"/>
        </w:rPr>
        <w:t>13.2 Termination for Non-Payment. Student Radar may suspend your access to the Platform if Fees remain unpaid for more than 14 days after the due date. Student Radar may terminate this Agreement for non-payment after 30 days of unpaid Fees and shall provide written notice.</w:t>
      </w:r>
    </w:p>
    <w:p w14:paraId="289E5601" w14:textId="77777777" w:rsidR="00236E26" w:rsidRPr="00030024" w:rsidRDefault="00000000">
      <w:pPr>
        <w:spacing w:after="100" w:line="230" w:lineRule="auto"/>
        <w:rPr>
          <w:rFonts w:ascii="Helvetica" w:hAnsi="Helvetica"/>
        </w:rPr>
      </w:pPr>
      <w:r w:rsidRPr="00030024">
        <w:rPr>
          <w:rFonts w:ascii="Helvetica" w:hAnsi="Helvetica"/>
        </w:rPr>
        <w:t>13.3 Termination for Insolvency. Either party may terminate this Agreement immediately if the other party becomes insolvent, enters administration, receives a wind-up petition, or ceases trading.</w:t>
      </w:r>
    </w:p>
    <w:p w14:paraId="5D561B49" w14:textId="77777777" w:rsidR="00236E26" w:rsidRPr="00030024" w:rsidRDefault="00000000">
      <w:pPr>
        <w:spacing w:after="100" w:line="230" w:lineRule="auto"/>
        <w:rPr>
          <w:rFonts w:ascii="Helvetica" w:hAnsi="Helvetica"/>
        </w:rPr>
      </w:pPr>
      <w:r w:rsidRPr="00030024">
        <w:rPr>
          <w:rFonts w:ascii="Helvetica" w:hAnsi="Helvetica"/>
        </w:rPr>
        <w:t>13.4 Termination at End of Term. You may terminate this Agreement by providing written notice at least 60 days before the end of the Initial Term or any Renewal Term. Termination shall take effect at the end of the then-current Term.</w:t>
      </w:r>
    </w:p>
    <w:p w14:paraId="4B619ED4" w14:textId="77777777" w:rsidR="00236E26" w:rsidRPr="00030024" w:rsidRDefault="00000000">
      <w:pPr>
        <w:spacing w:after="100" w:line="230" w:lineRule="auto"/>
        <w:rPr>
          <w:rFonts w:ascii="Helvetica" w:hAnsi="Helvetica"/>
        </w:rPr>
      </w:pPr>
      <w:r w:rsidRPr="00030024">
        <w:rPr>
          <w:rFonts w:ascii="Helvetica" w:hAnsi="Helvetica"/>
        </w:rPr>
        <w:t>13.5 Termination for Convenience (Limited). Except as expressly set out in this Section 13.4, neither party has the right to terminate this Agreement for convenience during the Initial Term. Early termination by you during the Initial Term entitles Student Radar to retain all Fees paid and to pursue any other remedies available at law.</w:t>
      </w:r>
    </w:p>
    <w:p w14:paraId="7B1706A6" w14:textId="77777777" w:rsidR="00236E26" w:rsidRPr="00030024" w:rsidRDefault="00000000">
      <w:pPr>
        <w:spacing w:after="100" w:line="230" w:lineRule="auto"/>
        <w:rPr>
          <w:rFonts w:ascii="Helvetica" w:hAnsi="Helvetica"/>
        </w:rPr>
      </w:pPr>
      <w:r w:rsidRPr="00030024">
        <w:rPr>
          <w:rFonts w:ascii="Helvetica" w:hAnsi="Helvetica"/>
        </w:rPr>
        <w:t>13.6 Suspension for Security Risk. Where reasonably necessary to protect the integrity or security of the Platform, Student Radar may immediately suspend your access without liability if:</w:t>
      </w:r>
    </w:p>
    <w:p w14:paraId="3D67142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are in material breach of the Acceptable Use Policy (Schedule 4)</w:t>
      </w:r>
    </w:p>
    <w:p w14:paraId="367BF93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reasonably believes your account has been compromised or unauthorised access is occurring</w:t>
      </w:r>
    </w:p>
    <w:p w14:paraId="4D13F0B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There is a security threat originating from your use of the Platform</w:t>
      </w:r>
    </w:p>
    <w:p w14:paraId="1107935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is required to suspend access by law or court order</w:t>
      </w:r>
    </w:p>
    <w:p w14:paraId="6AAC8D81" w14:textId="77777777" w:rsidR="00236E26" w:rsidRPr="00030024" w:rsidRDefault="00000000">
      <w:pPr>
        <w:spacing w:after="100" w:line="230" w:lineRule="auto"/>
        <w:rPr>
          <w:rFonts w:ascii="Helvetica" w:hAnsi="Helvetica"/>
        </w:rPr>
      </w:pPr>
      <w:r w:rsidRPr="00030024">
        <w:rPr>
          <w:rFonts w:ascii="Helvetica" w:hAnsi="Helvetica"/>
        </w:rPr>
        <w:t xml:space="preserve">Student Radar shall provide notice of suspension within 5 Business Days </w:t>
      </w:r>
      <w:proofErr w:type="gramStart"/>
      <w:r w:rsidRPr="00030024">
        <w:rPr>
          <w:rFonts w:ascii="Helvetica" w:hAnsi="Helvetica"/>
        </w:rPr>
        <w:t>where</w:t>
      </w:r>
      <w:proofErr w:type="gramEnd"/>
      <w:r w:rsidRPr="00030024">
        <w:rPr>
          <w:rFonts w:ascii="Helvetica" w:hAnsi="Helvetica"/>
        </w:rPr>
        <w:t xml:space="preserve"> reasonably practicable.</w:t>
      </w:r>
    </w:p>
    <w:p w14:paraId="78BD7556" w14:textId="77777777" w:rsidR="00236E26" w:rsidRPr="00030024" w:rsidRDefault="00000000">
      <w:pPr>
        <w:spacing w:after="100" w:line="230" w:lineRule="auto"/>
        <w:rPr>
          <w:rFonts w:ascii="Helvetica" w:hAnsi="Helvetica"/>
        </w:rPr>
      </w:pPr>
      <w:r w:rsidRPr="00030024">
        <w:rPr>
          <w:rFonts w:ascii="Helvetica" w:hAnsi="Helvetica"/>
        </w:rPr>
        <w:t>13.7 Suspension for Legal Requirement. Student Radar may suspend or restrict your access if required to do so by law, court order, government request, or data protection authority.</w:t>
      </w:r>
    </w:p>
    <w:p w14:paraId="174B5E87" w14:textId="77777777" w:rsidR="00236E26" w:rsidRPr="00030024" w:rsidRDefault="00000000">
      <w:pPr>
        <w:spacing w:after="100" w:line="230" w:lineRule="auto"/>
        <w:rPr>
          <w:rFonts w:ascii="Helvetica" w:hAnsi="Helvetica"/>
        </w:rPr>
      </w:pPr>
      <w:r w:rsidRPr="00030024">
        <w:rPr>
          <w:rFonts w:ascii="Helvetica" w:hAnsi="Helvetica"/>
        </w:rPr>
        <w:t>13.8 Effect of Termination. Upon termination or expiration of this Agreement:</w:t>
      </w:r>
    </w:p>
    <w:p w14:paraId="4176254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Your right to access the Platform immediately ceases</w:t>
      </w:r>
    </w:p>
    <w:p w14:paraId="6C81E704"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Student Radar shall, within 30 days, make available a copy of Customer Data in a reasonable format (CSV/XML or similar) for download</w:t>
      </w:r>
    </w:p>
    <w:p w14:paraId="4E8881C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After expiry of the 30-day data export period, Student Radar shall delete Customer Data in accordance with the Data Protection Agreement and applicable law</w:t>
      </w:r>
    </w:p>
    <w:p w14:paraId="65E8B7B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shall immediately cease all use of the Platform and Intellectual Property</w:t>
      </w:r>
    </w:p>
    <w:p w14:paraId="2BDBE4CF" w14:textId="77777777" w:rsidR="00236E26" w:rsidRPr="00030024" w:rsidRDefault="00000000">
      <w:pPr>
        <w:spacing w:after="100" w:line="230" w:lineRule="auto"/>
        <w:rPr>
          <w:rFonts w:ascii="Helvetica" w:hAnsi="Helvetica"/>
        </w:rPr>
      </w:pPr>
      <w:r w:rsidRPr="00030024">
        <w:rPr>
          <w:rFonts w:ascii="Helvetica" w:hAnsi="Helvetica"/>
        </w:rPr>
        <w:t>13.9 Surviving Clauses. The following clauses shall survive termination or expiration: Confidentiality (Section 9), Intellectual Property (Section 8), Liability (Section 11), Indemnification (Section 12), Data Protection (Section 7), and Governing Law (Section 16).</w:t>
      </w:r>
    </w:p>
    <w:p w14:paraId="2DE59511" w14:textId="77777777" w:rsidR="00236E26" w:rsidRPr="00030024" w:rsidRDefault="00000000">
      <w:pPr>
        <w:rPr>
          <w:rFonts w:ascii="Helvetica" w:hAnsi="Helvetica"/>
        </w:rPr>
      </w:pPr>
      <w:r w:rsidRPr="00030024">
        <w:rPr>
          <w:rFonts w:ascii="Helvetica" w:hAnsi="Helvetica"/>
        </w:rPr>
        <w:br w:type="page"/>
      </w:r>
    </w:p>
    <w:p w14:paraId="5B948C09" w14:textId="77777777" w:rsidR="00236E26" w:rsidRPr="00030024" w:rsidRDefault="00000000">
      <w:pPr>
        <w:pStyle w:val="Heading2"/>
        <w:spacing w:after="200"/>
        <w:rPr>
          <w:rFonts w:ascii="Helvetica" w:hAnsi="Helvetica"/>
        </w:rPr>
      </w:pPr>
      <w:r w:rsidRPr="00030024">
        <w:rPr>
          <w:rFonts w:ascii="Helvetica" w:hAnsi="Helvetica"/>
        </w:rPr>
        <w:lastRenderedPageBreak/>
        <w:t>14. FORCE MAJEURE</w:t>
      </w:r>
    </w:p>
    <w:p w14:paraId="6CCD0D75" w14:textId="77777777" w:rsidR="00236E26" w:rsidRPr="00030024" w:rsidRDefault="00000000">
      <w:pPr>
        <w:spacing w:after="100" w:line="230" w:lineRule="auto"/>
        <w:rPr>
          <w:rFonts w:ascii="Helvetica" w:hAnsi="Helvetica"/>
        </w:rPr>
      </w:pPr>
      <w:r w:rsidRPr="00030024">
        <w:rPr>
          <w:rFonts w:ascii="Helvetica" w:hAnsi="Helvetica"/>
        </w:rPr>
        <w:t>14.1 Definition. Force Majeure Event means any event or circumstance beyond the reasonable control of a party, including but not limited to pandemic, epidemic, government action, war, terrorism, natural disaster, utility failure, or cyberattack (provided that the cyberattack is not caused by the defending party’s failure to maintain reasonable security measures).</w:t>
      </w:r>
    </w:p>
    <w:p w14:paraId="118A39B1" w14:textId="77777777" w:rsidR="00236E26" w:rsidRPr="00030024" w:rsidRDefault="00000000">
      <w:pPr>
        <w:spacing w:after="100" w:line="230" w:lineRule="auto"/>
        <w:rPr>
          <w:rFonts w:ascii="Helvetica" w:hAnsi="Helvetica"/>
        </w:rPr>
      </w:pPr>
      <w:r w:rsidRPr="00030024">
        <w:rPr>
          <w:rFonts w:ascii="Helvetica" w:hAnsi="Helvetica"/>
        </w:rPr>
        <w:t>14.2 Suspension of Obligations. Neither party shall be liable for failure to perform its obligations under this Agreement if such failure is caused by a Force Majeure Event, provided that:</w:t>
      </w:r>
    </w:p>
    <w:p w14:paraId="7ED3FC4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 party affected by the Force Majeure Event provides written notice within 5 Business Days</w:t>
      </w:r>
    </w:p>
    <w:p w14:paraId="258182B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 party uses reasonable efforts to mitigate the effect and resume performance</w:t>
      </w:r>
    </w:p>
    <w:p w14:paraId="747F667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The party keeps the other party regularly informed of the status and expected duration</w:t>
      </w:r>
    </w:p>
    <w:p w14:paraId="5689C1FC" w14:textId="77777777" w:rsidR="00236E26" w:rsidRPr="00030024" w:rsidRDefault="00000000">
      <w:pPr>
        <w:spacing w:after="100" w:line="230" w:lineRule="auto"/>
        <w:rPr>
          <w:rFonts w:ascii="Helvetica" w:hAnsi="Helvetica"/>
        </w:rPr>
      </w:pPr>
      <w:r w:rsidRPr="00030024">
        <w:rPr>
          <w:rFonts w:ascii="Helvetica" w:hAnsi="Helvetica"/>
        </w:rPr>
        <w:t>14.3 Continued Payment. If a Force Majeure Event prevents Student Radar from providing the Services, Fees shall be suspended for the duration of the affected period. Otherwise, you shall continue to pay Fees during the period of suspension.</w:t>
      </w:r>
    </w:p>
    <w:p w14:paraId="7DE3BE94" w14:textId="77777777" w:rsidR="00236E26" w:rsidRPr="00030024" w:rsidRDefault="00000000">
      <w:pPr>
        <w:spacing w:after="100" w:line="230" w:lineRule="auto"/>
        <w:rPr>
          <w:rFonts w:ascii="Helvetica" w:hAnsi="Helvetica"/>
        </w:rPr>
      </w:pPr>
      <w:r w:rsidRPr="00030024">
        <w:rPr>
          <w:rFonts w:ascii="Helvetica" w:hAnsi="Helvetica"/>
        </w:rPr>
        <w:t>14.4 Right to Terminate. If a Force Majeure Event continues for more than 60 consecutive days, either party may terminate this Agreement by providing written notice to the other party. Upon such termination, you shall be entitled to a refund of Fees for the unused portion of the then-current Term.</w:t>
      </w:r>
    </w:p>
    <w:p w14:paraId="25133265" w14:textId="77777777" w:rsidR="00236E26" w:rsidRPr="00030024" w:rsidRDefault="00000000">
      <w:pPr>
        <w:rPr>
          <w:rFonts w:ascii="Helvetica" w:hAnsi="Helvetica"/>
        </w:rPr>
      </w:pPr>
      <w:r w:rsidRPr="00030024">
        <w:rPr>
          <w:rFonts w:ascii="Helvetica" w:hAnsi="Helvetica"/>
        </w:rPr>
        <w:br w:type="page"/>
      </w:r>
    </w:p>
    <w:p w14:paraId="6C81257B" w14:textId="77777777" w:rsidR="00236E26" w:rsidRPr="00030024" w:rsidRDefault="00000000">
      <w:pPr>
        <w:pStyle w:val="Heading2"/>
        <w:spacing w:after="200"/>
        <w:rPr>
          <w:rFonts w:ascii="Helvetica" w:hAnsi="Helvetica"/>
        </w:rPr>
      </w:pPr>
      <w:r w:rsidRPr="00030024">
        <w:rPr>
          <w:rFonts w:ascii="Helvetica" w:hAnsi="Helvetica"/>
        </w:rPr>
        <w:lastRenderedPageBreak/>
        <w:t>15. GENERAL PROVISIONS</w:t>
      </w:r>
    </w:p>
    <w:p w14:paraId="3187C2E4" w14:textId="77777777" w:rsidR="00236E26" w:rsidRPr="00030024" w:rsidRDefault="00000000">
      <w:pPr>
        <w:spacing w:after="100" w:line="230" w:lineRule="auto"/>
        <w:rPr>
          <w:rFonts w:ascii="Helvetica" w:hAnsi="Helvetica"/>
        </w:rPr>
      </w:pPr>
      <w:r w:rsidRPr="00030024">
        <w:rPr>
          <w:rFonts w:ascii="Helvetica" w:hAnsi="Helvetica"/>
        </w:rPr>
        <w:t>15.1 Entire Agreement. This Agreement (including all Schedules and the Data Protection Agreement) constitutes the entire agreement between the parties relating to the subject matter and supersedes all prior negotiations, representations, and agreements, whether written or oral.</w:t>
      </w:r>
    </w:p>
    <w:p w14:paraId="404C6B30" w14:textId="77777777" w:rsidR="00236E26" w:rsidRPr="00030024" w:rsidRDefault="00000000">
      <w:pPr>
        <w:spacing w:after="100" w:line="230" w:lineRule="auto"/>
        <w:rPr>
          <w:rFonts w:ascii="Helvetica" w:hAnsi="Helvetica"/>
        </w:rPr>
      </w:pPr>
      <w:r w:rsidRPr="00030024">
        <w:rPr>
          <w:rFonts w:ascii="Helvetica" w:hAnsi="Helvetica"/>
        </w:rPr>
        <w:t>15.2 Amendment. This Agreement may not be amended except by written instrument signed by both parties or, in the case of online signup and updated terms, accepted electronically by you.</w:t>
      </w:r>
    </w:p>
    <w:p w14:paraId="4EB8D96B" w14:textId="77777777" w:rsidR="00236E26" w:rsidRPr="00030024" w:rsidRDefault="00000000">
      <w:pPr>
        <w:spacing w:after="100" w:line="230" w:lineRule="auto"/>
        <w:rPr>
          <w:rFonts w:ascii="Helvetica" w:hAnsi="Helvetica"/>
        </w:rPr>
      </w:pPr>
      <w:r w:rsidRPr="00030024">
        <w:rPr>
          <w:rFonts w:ascii="Helvetica" w:hAnsi="Helvetica"/>
        </w:rPr>
        <w:t>15.3 Waiver. No waiver of any provision or breach of this Agreement shall be effective unless in writing and signed by the waiving party. Waiver of one breach does not constitute waiver of any other breach.</w:t>
      </w:r>
    </w:p>
    <w:p w14:paraId="2479B491" w14:textId="77777777" w:rsidR="00236E26" w:rsidRPr="00030024" w:rsidRDefault="00000000">
      <w:pPr>
        <w:spacing w:after="100" w:line="230" w:lineRule="auto"/>
        <w:rPr>
          <w:rFonts w:ascii="Helvetica" w:hAnsi="Helvetica"/>
        </w:rPr>
      </w:pPr>
      <w:r w:rsidRPr="00030024">
        <w:rPr>
          <w:rFonts w:ascii="Helvetica" w:hAnsi="Helvetica"/>
        </w:rPr>
        <w:t>15.4 Severability. If any provision of this Agreement is held to be invalid, illegal, or unenforceable by a court of competent jurisdiction, that provision shall be severed and the remaining provisions shall continue in full force and effect.</w:t>
      </w:r>
    </w:p>
    <w:p w14:paraId="6C10D838" w14:textId="77777777" w:rsidR="00236E26" w:rsidRPr="00030024" w:rsidRDefault="00000000">
      <w:pPr>
        <w:spacing w:after="100" w:line="230" w:lineRule="auto"/>
        <w:rPr>
          <w:rFonts w:ascii="Helvetica" w:hAnsi="Helvetica"/>
        </w:rPr>
      </w:pPr>
      <w:r w:rsidRPr="00030024">
        <w:rPr>
          <w:rFonts w:ascii="Helvetica" w:hAnsi="Helvetica"/>
        </w:rPr>
        <w:t xml:space="preserve">15.5 Assignment. You may not assign, transfer, or delegate your rights or obligations under this Agreement without the prior written consent of Student Radar, except that Student Radar may assign this Agreement to an affiliate, successor, or party acquiring substantially </w:t>
      </w:r>
      <w:proofErr w:type="gramStart"/>
      <w:r w:rsidRPr="00030024">
        <w:rPr>
          <w:rFonts w:ascii="Helvetica" w:hAnsi="Helvetica"/>
        </w:rPr>
        <w:t>all of</w:t>
      </w:r>
      <w:proofErr w:type="gramEnd"/>
      <w:r w:rsidRPr="00030024">
        <w:rPr>
          <w:rFonts w:ascii="Helvetica" w:hAnsi="Helvetica"/>
        </w:rPr>
        <w:t xml:space="preserve"> its assets by providing 30 </w:t>
      </w:r>
      <w:proofErr w:type="spellStart"/>
      <w:r w:rsidRPr="00030024">
        <w:rPr>
          <w:rFonts w:ascii="Helvetica" w:hAnsi="Helvetica"/>
        </w:rPr>
        <w:t>days notice</w:t>
      </w:r>
      <w:proofErr w:type="spellEnd"/>
      <w:r w:rsidRPr="00030024">
        <w:rPr>
          <w:rFonts w:ascii="Helvetica" w:hAnsi="Helvetica"/>
        </w:rPr>
        <w:t xml:space="preserve"> to you. Any unauthorised assignment is void.</w:t>
      </w:r>
    </w:p>
    <w:p w14:paraId="5D43C95D" w14:textId="77777777" w:rsidR="00236E26" w:rsidRPr="00030024" w:rsidRDefault="00000000">
      <w:pPr>
        <w:spacing w:after="100" w:line="230" w:lineRule="auto"/>
        <w:rPr>
          <w:rFonts w:ascii="Helvetica" w:hAnsi="Helvetica"/>
        </w:rPr>
      </w:pPr>
      <w:r w:rsidRPr="00030024">
        <w:rPr>
          <w:rFonts w:ascii="Helvetica" w:hAnsi="Helvetica"/>
        </w:rPr>
        <w:t>15.6 Notices. Notices under this Agreement shall be in writing and delivered by:</w:t>
      </w:r>
    </w:p>
    <w:p w14:paraId="0C90D9B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Personal delivery</w:t>
      </w:r>
    </w:p>
    <w:p w14:paraId="2BFD0EA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Email (with confirmation of receipt)</w:t>
      </w:r>
    </w:p>
    <w:p w14:paraId="2628205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Registered post or courier to the registered address of the receiving party</w:t>
      </w:r>
    </w:p>
    <w:p w14:paraId="6C6CA2BB" w14:textId="77777777" w:rsidR="00236E26" w:rsidRPr="00030024" w:rsidRDefault="00000000">
      <w:pPr>
        <w:spacing w:after="100" w:line="230" w:lineRule="auto"/>
        <w:rPr>
          <w:rFonts w:ascii="Helvetica" w:hAnsi="Helvetica"/>
        </w:rPr>
      </w:pPr>
      <w:r w:rsidRPr="00030024">
        <w:rPr>
          <w:rFonts w:ascii="Helvetica" w:hAnsi="Helvetica"/>
        </w:rPr>
        <w:t>For Student Radar, notices may be sent to:</w:t>
      </w:r>
    </w:p>
    <w:p w14:paraId="1EABE1F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Email: dpo@studentradar.com</w:t>
      </w:r>
    </w:p>
    <w:p w14:paraId="43076D5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 xml:space="preserve">Address: </w:t>
      </w:r>
      <w:proofErr w:type="spellStart"/>
      <w:r w:rsidRPr="00030024">
        <w:rPr>
          <w:rFonts w:ascii="Helvetica" w:hAnsi="Helvetica"/>
        </w:rPr>
        <w:t>SENDlink</w:t>
      </w:r>
      <w:proofErr w:type="spellEnd"/>
      <w:r w:rsidRPr="00030024">
        <w:rPr>
          <w:rFonts w:ascii="Helvetica" w:hAnsi="Helvetica"/>
        </w:rPr>
        <w:t xml:space="preserve"> LTD, 10 Masefield Gardens, Plymouth, PL5 3HU (Company No. 16602655)</w:t>
      </w:r>
    </w:p>
    <w:p w14:paraId="0EFB2C9B" w14:textId="77777777" w:rsidR="00236E26" w:rsidRPr="00030024" w:rsidRDefault="00000000">
      <w:pPr>
        <w:spacing w:after="100" w:line="230" w:lineRule="auto"/>
        <w:rPr>
          <w:rFonts w:ascii="Helvetica" w:hAnsi="Helvetica"/>
        </w:rPr>
      </w:pPr>
      <w:r w:rsidRPr="00030024">
        <w:rPr>
          <w:rFonts w:ascii="Helvetica" w:hAnsi="Helvetica"/>
        </w:rPr>
        <w:t>For you, notices shall be sent to the contact details provided during signup.</w:t>
      </w:r>
    </w:p>
    <w:p w14:paraId="54EAE30A" w14:textId="77777777" w:rsidR="00236E26" w:rsidRPr="00030024" w:rsidRDefault="00000000">
      <w:pPr>
        <w:spacing w:after="100" w:line="230" w:lineRule="auto"/>
        <w:rPr>
          <w:rFonts w:ascii="Helvetica" w:hAnsi="Helvetica"/>
        </w:rPr>
      </w:pPr>
      <w:r w:rsidRPr="00030024">
        <w:rPr>
          <w:rFonts w:ascii="Helvetica" w:hAnsi="Helvetica"/>
        </w:rPr>
        <w:t>15.7 No Partnership or Agency. This Agreement does not create a partnership, joint venture, agency, or employment relationship between the parties. Neither party is authorised to act for or on behalf of the other.</w:t>
      </w:r>
    </w:p>
    <w:p w14:paraId="5214E154" w14:textId="77777777" w:rsidR="00236E26" w:rsidRPr="00030024" w:rsidRDefault="00000000">
      <w:pPr>
        <w:spacing w:after="100" w:line="230" w:lineRule="auto"/>
        <w:rPr>
          <w:rFonts w:ascii="Helvetica" w:hAnsi="Helvetica"/>
        </w:rPr>
      </w:pPr>
      <w:r w:rsidRPr="00030024">
        <w:rPr>
          <w:rFonts w:ascii="Helvetica" w:hAnsi="Helvetica"/>
        </w:rPr>
        <w:t>15.8 Third-Party Rights. Nothing in this Agreement is intended to grant any rights to any third party. The Contracts (Rights of Third Parties) Act 1999 does not apply.</w:t>
      </w:r>
    </w:p>
    <w:p w14:paraId="06154689" w14:textId="77777777" w:rsidR="00236E26" w:rsidRPr="00030024" w:rsidRDefault="00000000">
      <w:pPr>
        <w:spacing w:after="100" w:line="230" w:lineRule="auto"/>
        <w:rPr>
          <w:rFonts w:ascii="Helvetica" w:hAnsi="Helvetica"/>
        </w:rPr>
      </w:pPr>
      <w:r w:rsidRPr="00030024">
        <w:rPr>
          <w:rFonts w:ascii="Helvetica" w:hAnsi="Helvetica"/>
        </w:rPr>
        <w:t>15.9 Counterparts. This Agreement may be executed in multiple counterparts, each of which shall be deemed an original and together shall constitute one agreement. Electronic signatures are acceptable.</w:t>
      </w:r>
    </w:p>
    <w:p w14:paraId="793FA246" w14:textId="77777777" w:rsidR="00236E26" w:rsidRPr="00030024" w:rsidRDefault="00000000">
      <w:pPr>
        <w:spacing w:after="100" w:line="230" w:lineRule="auto"/>
        <w:rPr>
          <w:rFonts w:ascii="Helvetica" w:hAnsi="Helvetica"/>
        </w:rPr>
      </w:pPr>
      <w:r w:rsidRPr="00030024">
        <w:rPr>
          <w:rFonts w:ascii="Helvetica" w:hAnsi="Helvetica"/>
        </w:rPr>
        <w:t>15.10 Headings. Section headings are for convenience only and do not affect interpretation.</w:t>
      </w:r>
    </w:p>
    <w:p w14:paraId="19415397" w14:textId="77777777" w:rsidR="00236E26" w:rsidRPr="00030024" w:rsidRDefault="00000000">
      <w:pPr>
        <w:rPr>
          <w:rFonts w:ascii="Helvetica" w:hAnsi="Helvetica"/>
        </w:rPr>
      </w:pPr>
      <w:r w:rsidRPr="00030024">
        <w:rPr>
          <w:rFonts w:ascii="Helvetica" w:hAnsi="Helvetica"/>
        </w:rPr>
        <w:br w:type="page"/>
      </w:r>
    </w:p>
    <w:p w14:paraId="7A307A94" w14:textId="77777777" w:rsidR="00236E26" w:rsidRPr="00030024" w:rsidRDefault="00000000">
      <w:pPr>
        <w:pStyle w:val="Heading2"/>
        <w:spacing w:after="200"/>
        <w:rPr>
          <w:rFonts w:ascii="Helvetica" w:hAnsi="Helvetica"/>
        </w:rPr>
      </w:pPr>
      <w:r w:rsidRPr="00030024">
        <w:rPr>
          <w:rFonts w:ascii="Helvetica" w:hAnsi="Helvetica"/>
        </w:rPr>
        <w:lastRenderedPageBreak/>
        <w:t>16. GOVERNING LAW AND DISPUTE RESOLUTION</w:t>
      </w:r>
    </w:p>
    <w:p w14:paraId="30DB7ED8" w14:textId="77777777" w:rsidR="00236E26" w:rsidRPr="00030024" w:rsidRDefault="00000000">
      <w:pPr>
        <w:spacing w:after="100" w:line="230" w:lineRule="auto"/>
        <w:rPr>
          <w:rFonts w:ascii="Helvetica" w:hAnsi="Helvetica"/>
        </w:rPr>
      </w:pPr>
      <w:r w:rsidRPr="00030024">
        <w:rPr>
          <w:rFonts w:ascii="Helvetica" w:hAnsi="Helvetica"/>
        </w:rPr>
        <w:t>16.1 Governing Law. This Agreement shall be governed by the laws of England and Wales, without regard to its conflict of law principles.</w:t>
      </w:r>
    </w:p>
    <w:p w14:paraId="6F9E00B4" w14:textId="77777777" w:rsidR="00236E26" w:rsidRPr="00030024" w:rsidRDefault="00000000">
      <w:pPr>
        <w:spacing w:after="100" w:line="230" w:lineRule="auto"/>
        <w:rPr>
          <w:rFonts w:ascii="Helvetica" w:hAnsi="Helvetica"/>
        </w:rPr>
      </w:pPr>
      <w:r w:rsidRPr="00030024">
        <w:rPr>
          <w:rFonts w:ascii="Helvetica" w:hAnsi="Helvetica"/>
        </w:rPr>
        <w:t>16.2 Exclusive Jurisdiction. Both parties irrevocably submit to the exclusive jurisdiction of the courts of England and Wales for resolution of any dispute arising from this Agreement.</w:t>
      </w:r>
    </w:p>
    <w:p w14:paraId="1B8DEA3C" w14:textId="77777777" w:rsidR="00236E26" w:rsidRPr="00030024" w:rsidRDefault="00000000">
      <w:pPr>
        <w:spacing w:after="100" w:line="230" w:lineRule="auto"/>
        <w:rPr>
          <w:rFonts w:ascii="Helvetica" w:hAnsi="Helvetica"/>
        </w:rPr>
      </w:pPr>
      <w:r w:rsidRPr="00030024">
        <w:rPr>
          <w:rFonts w:ascii="Helvetica" w:hAnsi="Helvetica"/>
        </w:rPr>
        <w:t>16.3 Good Faith Escalation. Before commencing legal proceedings, the parties shall make good faith efforts to resolve disputes through escalation:</w:t>
      </w:r>
    </w:p>
    <w:p w14:paraId="2E5FC86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Step 1: Operational contacts at each organisation shall meet or communicate to identify and resolve the issue within 10 Business Days</w:t>
      </w:r>
    </w:p>
    <w:p w14:paraId="2B97F1A2"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Step 2: If unresolved, senior management representatives shall meet or communicate within a further 10 Business Days</w:t>
      </w:r>
    </w:p>
    <w:p w14:paraId="7F1DA200"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Step 3: If still unresolved after 20 Business Days, either party may commence mediation or legal proceedings</w:t>
      </w:r>
    </w:p>
    <w:p w14:paraId="2EDCC526" w14:textId="77777777" w:rsidR="00236E26" w:rsidRPr="00030024" w:rsidRDefault="00000000">
      <w:pPr>
        <w:spacing w:after="100" w:line="230" w:lineRule="auto"/>
        <w:rPr>
          <w:rFonts w:ascii="Helvetica" w:hAnsi="Helvetica"/>
        </w:rPr>
      </w:pPr>
      <w:r w:rsidRPr="00030024">
        <w:rPr>
          <w:rFonts w:ascii="Helvetica" w:hAnsi="Helvetica"/>
        </w:rPr>
        <w:t>16.4 Mediation. The parties may agree to submit the dispute to mediation under the CEDR Model Mediation Procedure before commencing litigation, though mediation is not mandatory.</w:t>
      </w:r>
    </w:p>
    <w:p w14:paraId="668412E7" w14:textId="77777777" w:rsidR="00236E26" w:rsidRPr="00030024" w:rsidRDefault="00000000">
      <w:pPr>
        <w:rPr>
          <w:rFonts w:ascii="Helvetica" w:hAnsi="Helvetica"/>
        </w:rPr>
      </w:pPr>
      <w:r w:rsidRPr="00030024">
        <w:rPr>
          <w:rFonts w:ascii="Helvetica" w:hAnsi="Helvetica"/>
        </w:rPr>
        <w:br w:type="page"/>
      </w:r>
    </w:p>
    <w:p w14:paraId="73D6086C" w14:textId="77777777" w:rsidR="00236E26" w:rsidRPr="00030024" w:rsidRDefault="00000000">
      <w:pPr>
        <w:pStyle w:val="Heading2"/>
        <w:spacing w:after="200"/>
        <w:rPr>
          <w:rFonts w:ascii="Helvetica" w:hAnsi="Helvetica"/>
        </w:rPr>
      </w:pPr>
      <w:r w:rsidRPr="00030024">
        <w:rPr>
          <w:rFonts w:ascii="Helvetica" w:hAnsi="Helvetica"/>
        </w:rPr>
        <w:lastRenderedPageBreak/>
        <w:t>17. SCHEDULES</w:t>
      </w:r>
    </w:p>
    <w:p w14:paraId="750E15A3" w14:textId="77777777" w:rsidR="00236E26" w:rsidRPr="00030024" w:rsidRDefault="00000000">
      <w:pPr>
        <w:spacing w:after="100" w:line="230" w:lineRule="auto"/>
        <w:rPr>
          <w:rFonts w:ascii="Helvetica" w:hAnsi="Helvetica"/>
        </w:rPr>
      </w:pPr>
      <w:r w:rsidRPr="00030024">
        <w:rPr>
          <w:rFonts w:ascii="Helvetica" w:hAnsi="Helvetica"/>
        </w:rPr>
        <w:t>The following Schedules form part of this Agreement:</w:t>
      </w:r>
    </w:p>
    <w:p w14:paraId="3860F88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Schedule 1: Service Description</w:t>
      </w:r>
    </w:p>
    <w:p w14:paraId="7B2B966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Schedule 2: Service Levels</w:t>
      </w:r>
    </w:p>
    <w:p w14:paraId="5234F5A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Schedule 3: Fees and Subscription Plans</w:t>
      </w:r>
    </w:p>
    <w:p w14:paraId="54C20A5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Schedule 4: Acceptable Use Policy</w:t>
      </w:r>
    </w:p>
    <w:p w14:paraId="3314C983" w14:textId="77777777" w:rsidR="00236E26" w:rsidRPr="00030024" w:rsidRDefault="00000000">
      <w:pPr>
        <w:rPr>
          <w:rFonts w:ascii="Helvetica" w:hAnsi="Helvetica"/>
        </w:rPr>
      </w:pPr>
      <w:r w:rsidRPr="00030024">
        <w:rPr>
          <w:rFonts w:ascii="Helvetica" w:hAnsi="Helvetica"/>
        </w:rPr>
        <w:br w:type="page"/>
      </w:r>
    </w:p>
    <w:p w14:paraId="3F8368C0" w14:textId="77777777" w:rsidR="00236E26" w:rsidRPr="00030024" w:rsidRDefault="00000000">
      <w:pPr>
        <w:pStyle w:val="Heading2"/>
        <w:spacing w:after="200"/>
        <w:rPr>
          <w:rFonts w:ascii="Helvetica" w:hAnsi="Helvetica"/>
        </w:rPr>
      </w:pPr>
      <w:r w:rsidRPr="00030024">
        <w:rPr>
          <w:rFonts w:ascii="Helvetica" w:hAnsi="Helvetica"/>
        </w:rPr>
        <w:lastRenderedPageBreak/>
        <w:t>SCHEDULE 1: SERVICE DESCRIPTION</w:t>
      </w:r>
    </w:p>
    <w:p w14:paraId="2F567680" w14:textId="77777777" w:rsidR="00236E26" w:rsidRPr="00030024" w:rsidRDefault="00000000">
      <w:pPr>
        <w:spacing w:after="100" w:line="230" w:lineRule="auto"/>
        <w:rPr>
          <w:rFonts w:ascii="Helvetica" w:hAnsi="Helvetica"/>
        </w:rPr>
      </w:pPr>
      <w:r w:rsidRPr="00030024">
        <w:rPr>
          <w:rFonts w:ascii="Helvetica" w:hAnsi="Helvetica"/>
        </w:rPr>
        <w:t>The Student Radar Platform provides the following core functionality:</w:t>
      </w:r>
    </w:p>
    <w:p w14:paraId="230CE3CB" w14:textId="77777777" w:rsidR="00236E26" w:rsidRPr="00030024" w:rsidRDefault="00236E26">
      <w:pPr>
        <w:spacing w:after="100"/>
        <w:rPr>
          <w:rFonts w:ascii="Helvetica" w:hAnsi="Helvetica"/>
        </w:rPr>
      </w:pPr>
    </w:p>
    <w:p w14:paraId="408BADAD" w14:textId="77777777" w:rsidR="00236E26" w:rsidRPr="00030024" w:rsidRDefault="00000000">
      <w:pPr>
        <w:spacing w:after="40"/>
        <w:rPr>
          <w:rFonts w:ascii="Helvetica" w:hAnsi="Helvetica"/>
        </w:rPr>
      </w:pPr>
      <w:r w:rsidRPr="00030024">
        <w:rPr>
          <w:rFonts w:ascii="Helvetica" w:hAnsi="Helvetica"/>
        </w:rPr>
        <w:t>Student Record Management</w:t>
      </w:r>
    </w:p>
    <w:p w14:paraId="499291E6" w14:textId="77777777" w:rsidR="00236E26" w:rsidRPr="00030024" w:rsidRDefault="00000000">
      <w:pPr>
        <w:spacing w:after="120"/>
        <w:ind w:left="720"/>
        <w:rPr>
          <w:rFonts w:ascii="Helvetica" w:hAnsi="Helvetica"/>
        </w:rPr>
      </w:pPr>
      <w:r w:rsidRPr="00030024">
        <w:rPr>
          <w:rFonts w:ascii="Helvetica" w:hAnsi="Helvetica"/>
        </w:rPr>
        <w:t>Centralised creation, update, and management of student records, including demographic data, contact information, and linked family records.</w:t>
      </w:r>
    </w:p>
    <w:p w14:paraId="16F40C68" w14:textId="77777777" w:rsidR="00236E26" w:rsidRPr="00030024" w:rsidRDefault="00000000">
      <w:pPr>
        <w:spacing w:after="40"/>
        <w:rPr>
          <w:rFonts w:ascii="Helvetica" w:hAnsi="Helvetica"/>
        </w:rPr>
      </w:pPr>
      <w:r w:rsidRPr="00030024">
        <w:rPr>
          <w:rFonts w:ascii="Helvetica" w:hAnsi="Helvetica"/>
        </w:rPr>
        <w:t>MIS Integration (Wonde)</w:t>
      </w:r>
    </w:p>
    <w:p w14:paraId="2B8CC22E" w14:textId="77777777" w:rsidR="00236E26" w:rsidRPr="00030024" w:rsidRDefault="00000000">
      <w:pPr>
        <w:spacing w:after="120"/>
        <w:ind w:left="720"/>
        <w:rPr>
          <w:rFonts w:ascii="Helvetica" w:hAnsi="Helvetica"/>
        </w:rPr>
      </w:pPr>
      <w:r w:rsidRPr="00030024">
        <w:rPr>
          <w:rFonts w:ascii="Helvetica" w:hAnsi="Helvetica"/>
        </w:rPr>
        <w:t xml:space="preserve">Automated synchronisation of student data from your schools Management Information System (MIS) to keep records current. Supports all major MIS platforms (e.g. </w:t>
      </w:r>
      <w:proofErr w:type="spellStart"/>
      <w:r w:rsidRPr="00030024">
        <w:rPr>
          <w:rFonts w:ascii="Helvetica" w:hAnsi="Helvetica"/>
        </w:rPr>
        <w:t>SchoolComm</w:t>
      </w:r>
      <w:proofErr w:type="spellEnd"/>
      <w:r w:rsidRPr="00030024">
        <w:rPr>
          <w:rFonts w:ascii="Helvetica" w:hAnsi="Helvetica"/>
        </w:rPr>
        <w:t xml:space="preserve">, </w:t>
      </w:r>
      <w:proofErr w:type="spellStart"/>
      <w:r w:rsidRPr="00030024">
        <w:rPr>
          <w:rFonts w:ascii="Helvetica" w:hAnsi="Helvetica"/>
        </w:rPr>
        <w:t>iSAMS</w:t>
      </w:r>
      <w:proofErr w:type="spellEnd"/>
      <w:r w:rsidRPr="00030024">
        <w:rPr>
          <w:rFonts w:ascii="Helvetica" w:hAnsi="Helvetica"/>
        </w:rPr>
        <w:t>, Arbor, etc.).</w:t>
      </w:r>
    </w:p>
    <w:p w14:paraId="520234BA" w14:textId="77777777" w:rsidR="00236E26" w:rsidRPr="00030024" w:rsidRDefault="00000000">
      <w:pPr>
        <w:spacing w:after="40"/>
        <w:rPr>
          <w:rFonts w:ascii="Helvetica" w:hAnsi="Helvetica"/>
        </w:rPr>
      </w:pPr>
      <w:r w:rsidRPr="00030024">
        <w:rPr>
          <w:rFonts w:ascii="Helvetica" w:hAnsi="Helvetica"/>
        </w:rPr>
        <w:t>Safeguarding Module</w:t>
      </w:r>
    </w:p>
    <w:p w14:paraId="39ADB17E" w14:textId="77777777" w:rsidR="00236E26" w:rsidRPr="00030024" w:rsidRDefault="00000000">
      <w:pPr>
        <w:spacing w:after="120"/>
        <w:ind w:left="720"/>
        <w:rPr>
          <w:rFonts w:ascii="Helvetica" w:hAnsi="Helvetica"/>
        </w:rPr>
      </w:pPr>
      <w:r w:rsidRPr="00030024">
        <w:rPr>
          <w:rFonts w:ascii="Helvetica" w:hAnsi="Helvetica"/>
        </w:rPr>
        <w:t>Recording and management of safeguarding flags, concerns, and incidents. Alert escalation to designated safeguarding leads. Audit trail of all safeguarding actions.</w:t>
      </w:r>
    </w:p>
    <w:p w14:paraId="577EF428" w14:textId="77777777" w:rsidR="00236E26" w:rsidRPr="00030024" w:rsidRDefault="00000000">
      <w:pPr>
        <w:spacing w:after="40"/>
        <w:rPr>
          <w:rFonts w:ascii="Helvetica" w:hAnsi="Helvetica"/>
        </w:rPr>
      </w:pPr>
      <w:r w:rsidRPr="00030024">
        <w:rPr>
          <w:rFonts w:ascii="Helvetica" w:hAnsi="Helvetica"/>
        </w:rPr>
        <w:t>SEND (Special Educational Needs &amp; Disabilities)</w:t>
      </w:r>
    </w:p>
    <w:p w14:paraId="3C698403" w14:textId="77777777" w:rsidR="00236E26" w:rsidRPr="00030024" w:rsidRDefault="00000000">
      <w:pPr>
        <w:spacing w:after="120"/>
        <w:ind w:left="720"/>
        <w:rPr>
          <w:rFonts w:ascii="Helvetica" w:hAnsi="Helvetica"/>
        </w:rPr>
      </w:pPr>
      <w:r w:rsidRPr="00030024">
        <w:rPr>
          <w:rFonts w:ascii="Helvetica" w:hAnsi="Helvetica"/>
        </w:rPr>
        <w:t>Tracking of students with additional needs, Education, Health and Care Plans (EHCPs), and SEND support arrangements. Reporting on SEND cohorts and outcomes.</w:t>
      </w:r>
    </w:p>
    <w:p w14:paraId="36FA4CFE" w14:textId="77777777" w:rsidR="00236E26" w:rsidRPr="00030024" w:rsidRDefault="00000000">
      <w:pPr>
        <w:spacing w:after="40"/>
        <w:rPr>
          <w:rFonts w:ascii="Helvetica" w:hAnsi="Helvetica"/>
        </w:rPr>
      </w:pPr>
      <w:r w:rsidRPr="00030024">
        <w:rPr>
          <w:rFonts w:ascii="Helvetica" w:hAnsi="Helvetica"/>
        </w:rPr>
        <w:t>Attendance and Behaviour Analytics</w:t>
      </w:r>
    </w:p>
    <w:p w14:paraId="3B688750" w14:textId="77777777" w:rsidR="00236E26" w:rsidRPr="00030024" w:rsidRDefault="00000000">
      <w:pPr>
        <w:spacing w:after="120"/>
        <w:ind w:left="720"/>
        <w:rPr>
          <w:rFonts w:ascii="Helvetica" w:hAnsi="Helvetica"/>
        </w:rPr>
      </w:pPr>
      <w:r w:rsidRPr="00030024">
        <w:rPr>
          <w:rFonts w:ascii="Helvetica" w:hAnsi="Helvetica"/>
        </w:rPr>
        <w:t>Visualisation of attendance patterns, persistent absenteeism identification, and behaviour trend analysis. Early warning indicators for at-risk students.</w:t>
      </w:r>
    </w:p>
    <w:p w14:paraId="341BD624" w14:textId="77777777" w:rsidR="00236E26" w:rsidRPr="00030024" w:rsidRDefault="00000000">
      <w:pPr>
        <w:spacing w:after="40"/>
        <w:rPr>
          <w:rFonts w:ascii="Helvetica" w:hAnsi="Helvetica"/>
        </w:rPr>
      </w:pPr>
      <w:r w:rsidRPr="00030024">
        <w:rPr>
          <w:rFonts w:ascii="Helvetica" w:hAnsi="Helvetica"/>
        </w:rPr>
        <w:t>Reporting and Export</w:t>
      </w:r>
    </w:p>
    <w:p w14:paraId="2AF2E0E5" w14:textId="77777777" w:rsidR="00236E26" w:rsidRPr="00030024" w:rsidRDefault="00000000">
      <w:pPr>
        <w:spacing w:after="120"/>
        <w:ind w:left="720"/>
        <w:rPr>
          <w:rFonts w:ascii="Helvetica" w:hAnsi="Helvetica"/>
        </w:rPr>
      </w:pPr>
      <w:r w:rsidRPr="00030024">
        <w:rPr>
          <w:rFonts w:ascii="Helvetica" w:hAnsi="Helvetica"/>
        </w:rPr>
        <w:t>Pre-built reports (attendance, exclusions, SEND, safeguarding) and ability to export data in CSV/Excel format for further analysis.</w:t>
      </w:r>
    </w:p>
    <w:p w14:paraId="42AA8569" w14:textId="77777777" w:rsidR="00236E26" w:rsidRPr="00030024" w:rsidRDefault="00000000">
      <w:pPr>
        <w:spacing w:after="40"/>
        <w:rPr>
          <w:rFonts w:ascii="Helvetica" w:hAnsi="Helvetica"/>
        </w:rPr>
      </w:pPr>
      <w:r w:rsidRPr="00030024">
        <w:rPr>
          <w:rFonts w:ascii="Helvetica" w:hAnsi="Helvetica"/>
        </w:rPr>
        <w:t>User Management</w:t>
      </w:r>
    </w:p>
    <w:p w14:paraId="22CCED48" w14:textId="77777777" w:rsidR="00236E26" w:rsidRPr="00030024" w:rsidRDefault="00000000">
      <w:pPr>
        <w:spacing w:after="120"/>
        <w:ind w:left="720"/>
        <w:rPr>
          <w:rFonts w:ascii="Helvetica" w:hAnsi="Helvetica"/>
        </w:rPr>
      </w:pPr>
      <w:r w:rsidRPr="00030024">
        <w:rPr>
          <w:rFonts w:ascii="Helvetica" w:hAnsi="Helvetica"/>
        </w:rPr>
        <w:t>Role-based access control (RBAC) allowing assignment of permissions to different staff roles (e.g. safeguarding lead, SENCO, attendance officer, leadership team).</w:t>
      </w:r>
    </w:p>
    <w:p w14:paraId="2AB7985B" w14:textId="77777777" w:rsidR="00236E26" w:rsidRPr="00030024" w:rsidRDefault="00000000">
      <w:pPr>
        <w:spacing w:after="40"/>
        <w:rPr>
          <w:rFonts w:ascii="Helvetica" w:hAnsi="Helvetica"/>
        </w:rPr>
      </w:pPr>
      <w:r w:rsidRPr="00030024">
        <w:rPr>
          <w:rFonts w:ascii="Helvetica" w:hAnsi="Helvetica"/>
        </w:rPr>
        <w:t>Audit Logging</w:t>
      </w:r>
    </w:p>
    <w:p w14:paraId="605CB38C" w14:textId="77777777" w:rsidR="00236E26" w:rsidRPr="00030024" w:rsidRDefault="00000000">
      <w:pPr>
        <w:spacing w:after="120"/>
        <w:ind w:left="720"/>
        <w:rPr>
          <w:rFonts w:ascii="Helvetica" w:hAnsi="Helvetica"/>
        </w:rPr>
      </w:pPr>
      <w:r w:rsidRPr="00030024">
        <w:rPr>
          <w:rFonts w:ascii="Helvetica" w:hAnsi="Helvetica"/>
        </w:rPr>
        <w:t>Complete audit trail of all data access and modifications, including user identity, timestamp, and action performed.</w:t>
      </w:r>
    </w:p>
    <w:p w14:paraId="5F60EF8E" w14:textId="77777777" w:rsidR="00236E26" w:rsidRPr="00030024" w:rsidRDefault="00000000">
      <w:pPr>
        <w:spacing w:after="40"/>
        <w:rPr>
          <w:rFonts w:ascii="Helvetica" w:hAnsi="Helvetica"/>
        </w:rPr>
      </w:pPr>
      <w:r w:rsidRPr="00030024">
        <w:rPr>
          <w:rFonts w:ascii="Helvetica" w:hAnsi="Helvetica"/>
        </w:rPr>
        <w:t>Data Encryption</w:t>
      </w:r>
    </w:p>
    <w:p w14:paraId="24D2F16E" w14:textId="77777777" w:rsidR="00236E26" w:rsidRPr="00030024" w:rsidRDefault="00000000">
      <w:pPr>
        <w:spacing w:after="120"/>
        <w:ind w:left="720"/>
        <w:rPr>
          <w:rFonts w:ascii="Helvetica" w:hAnsi="Helvetica"/>
        </w:rPr>
      </w:pPr>
      <w:r w:rsidRPr="00030024">
        <w:rPr>
          <w:rFonts w:ascii="Helvetica" w:hAnsi="Helvetica"/>
        </w:rPr>
        <w:t>Encryption of Customer Data in transit (HTTPS/TLS) and at rest (AES-256 or equivalent).</w:t>
      </w:r>
    </w:p>
    <w:p w14:paraId="4B84D071" w14:textId="77777777" w:rsidR="00236E26" w:rsidRPr="00030024" w:rsidRDefault="00000000">
      <w:pPr>
        <w:spacing w:after="40"/>
        <w:rPr>
          <w:rFonts w:ascii="Helvetica" w:hAnsi="Helvetica"/>
        </w:rPr>
      </w:pPr>
      <w:r w:rsidRPr="00030024">
        <w:rPr>
          <w:rFonts w:ascii="Helvetica" w:hAnsi="Helvetica"/>
        </w:rPr>
        <w:t>Optional Features</w:t>
      </w:r>
    </w:p>
    <w:p w14:paraId="413D63D4" w14:textId="77777777" w:rsidR="00236E26" w:rsidRPr="00030024" w:rsidRDefault="00000000">
      <w:pPr>
        <w:spacing w:after="120"/>
        <w:ind w:left="720"/>
        <w:rPr>
          <w:rFonts w:ascii="Helvetica" w:hAnsi="Helvetica"/>
        </w:rPr>
      </w:pPr>
      <w:r w:rsidRPr="00030024">
        <w:rPr>
          <w:rFonts w:ascii="Helvetica" w:hAnsi="Helvetica"/>
        </w:rPr>
        <w:t>Depending on Subscription Plan: AI insights, communications module, parent portal, advanced analytics.</w:t>
      </w:r>
    </w:p>
    <w:p w14:paraId="6B2BA19E" w14:textId="77777777" w:rsidR="00236E26" w:rsidRPr="00030024" w:rsidRDefault="00000000">
      <w:pPr>
        <w:rPr>
          <w:rFonts w:ascii="Helvetica" w:hAnsi="Helvetica"/>
        </w:rPr>
      </w:pPr>
      <w:r w:rsidRPr="00030024">
        <w:rPr>
          <w:rFonts w:ascii="Helvetica" w:hAnsi="Helvetica"/>
        </w:rPr>
        <w:br w:type="page"/>
      </w:r>
    </w:p>
    <w:p w14:paraId="03E40FEE" w14:textId="77777777" w:rsidR="00236E26" w:rsidRPr="00030024" w:rsidRDefault="00000000">
      <w:pPr>
        <w:pStyle w:val="Heading2"/>
        <w:spacing w:after="200"/>
        <w:rPr>
          <w:rFonts w:ascii="Helvetica" w:hAnsi="Helvetica"/>
        </w:rPr>
      </w:pPr>
      <w:r w:rsidRPr="00030024">
        <w:rPr>
          <w:rFonts w:ascii="Helvetica" w:hAnsi="Helvetica"/>
        </w:rPr>
        <w:lastRenderedPageBreak/>
        <w:t>SCHEDULE 2: SERVICE LEVELS</w:t>
      </w:r>
    </w:p>
    <w:p w14:paraId="5F43D5BB" w14:textId="77777777" w:rsidR="00236E26" w:rsidRPr="00030024" w:rsidRDefault="00236E26">
      <w:pPr>
        <w:spacing w:after="100"/>
        <w:rPr>
          <w:rFonts w:ascii="Helvetica" w:hAnsi="Helveti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29"/>
        <w:gridCol w:w="6181"/>
      </w:tblGrid>
      <w:tr w:rsidR="00236E26" w:rsidRPr="00030024" w14:paraId="769FDD43"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shd w:val="clear" w:color="4D8F66" w:fill="auto"/>
          </w:tcPr>
          <w:p w14:paraId="486B5095" w14:textId="77777777" w:rsidR="00236E26" w:rsidRPr="00030024" w:rsidRDefault="00000000">
            <w:pPr>
              <w:rPr>
                <w:rFonts w:ascii="Helvetica" w:hAnsi="Helvetica"/>
              </w:rPr>
            </w:pPr>
            <w:r w:rsidRPr="00030024">
              <w:rPr>
                <w:rFonts w:ascii="Helvetica" w:hAnsi="Helvetica"/>
              </w:rPr>
              <w:t>Metric</w:t>
            </w:r>
          </w:p>
        </w:tc>
        <w:tc>
          <w:tcPr>
            <w:tcW w:w="0" w:type="auto"/>
            <w:tcBorders>
              <w:top w:val="single" w:sz="6" w:space="0" w:color="7AC796"/>
              <w:left w:val="single" w:sz="6" w:space="0" w:color="7AC796"/>
              <w:bottom w:val="single" w:sz="6" w:space="0" w:color="7AC796"/>
              <w:right w:val="single" w:sz="6" w:space="0" w:color="7AC796"/>
            </w:tcBorders>
            <w:shd w:val="clear" w:color="4D8F66" w:fill="auto"/>
          </w:tcPr>
          <w:p w14:paraId="57FF4250" w14:textId="77777777" w:rsidR="00236E26" w:rsidRPr="00030024" w:rsidRDefault="00000000">
            <w:pPr>
              <w:rPr>
                <w:rFonts w:ascii="Helvetica" w:hAnsi="Helvetica"/>
              </w:rPr>
            </w:pPr>
            <w:r w:rsidRPr="00030024">
              <w:rPr>
                <w:rFonts w:ascii="Helvetica" w:hAnsi="Helvetica"/>
              </w:rPr>
              <w:t>Target / Commitment</w:t>
            </w:r>
          </w:p>
        </w:tc>
      </w:tr>
      <w:tr w:rsidR="00236E26" w:rsidRPr="00030024" w14:paraId="25185984"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6DF84A40" w14:textId="77777777" w:rsidR="00236E26" w:rsidRPr="00030024" w:rsidRDefault="00000000">
            <w:pPr>
              <w:rPr>
                <w:rFonts w:ascii="Helvetica" w:hAnsi="Helvetica"/>
              </w:rPr>
            </w:pPr>
            <w:r w:rsidRPr="00030024">
              <w:rPr>
                <w:rFonts w:ascii="Helvetica" w:hAnsi="Helvetica"/>
              </w:rPr>
              <w:t>Monthly Uptime Target</w:t>
            </w:r>
          </w:p>
        </w:tc>
        <w:tc>
          <w:tcPr>
            <w:tcW w:w="0" w:type="auto"/>
            <w:tcBorders>
              <w:top w:val="single" w:sz="6" w:space="0" w:color="7AC796"/>
              <w:left w:val="single" w:sz="6" w:space="0" w:color="7AC796"/>
              <w:bottom w:val="single" w:sz="6" w:space="0" w:color="7AC796"/>
              <w:right w:val="single" w:sz="6" w:space="0" w:color="7AC796"/>
            </w:tcBorders>
          </w:tcPr>
          <w:p w14:paraId="69455D47" w14:textId="77777777" w:rsidR="00236E26" w:rsidRPr="00030024" w:rsidRDefault="00000000">
            <w:pPr>
              <w:rPr>
                <w:rFonts w:ascii="Helvetica" w:hAnsi="Helvetica"/>
              </w:rPr>
            </w:pPr>
            <w:r w:rsidRPr="00030024">
              <w:rPr>
                <w:rFonts w:ascii="Helvetica" w:hAnsi="Helvetica"/>
              </w:rPr>
              <w:t>99.9% (excluding scheduled and emergency maintenance)</w:t>
            </w:r>
          </w:p>
        </w:tc>
      </w:tr>
      <w:tr w:rsidR="00236E26" w:rsidRPr="00030024" w14:paraId="157A1FDD"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322EE5EF" w14:textId="77777777" w:rsidR="00236E26" w:rsidRPr="00030024" w:rsidRDefault="00000000">
            <w:pPr>
              <w:rPr>
                <w:rFonts w:ascii="Helvetica" w:hAnsi="Helvetica"/>
              </w:rPr>
            </w:pPr>
            <w:r w:rsidRPr="00030024">
              <w:rPr>
                <w:rFonts w:ascii="Helvetica" w:hAnsi="Helvetica"/>
              </w:rPr>
              <w:t>Scheduled Maintenance Window</w:t>
            </w:r>
          </w:p>
        </w:tc>
        <w:tc>
          <w:tcPr>
            <w:tcW w:w="0" w:type="auto"/>
            <w:tcBorders>
              <w:top w:val="single" w:sz="6" w:space="0" w:color="7AC796"/>
              <w:left w:val="single" w:sz="6" w:space="0" w:color="7AC796"/>
              <w:bottom w:val="single" w:sz="6" w:space="0" w:color="7AC796"/>
              <w:right w:val="single" w:sz="6" w:space="0" w:color="7AC796"/>
            </w:tcBorders>
          </w:tcPr>
          <w:p w14:paraId="4C37D884" w14:textId="77777777" w:rsidR="00236E26" w:rsidRPr="00030024" w:rsidRDefault="00000000">
            <w:pPr>
              <w:rPr>
                <w:rFonts w:ascii="Helvetica" w:hAnsi="Helvetica"/>
              </w:rPr>
            </w:pPr>
            <w:r w:rsidRPr="00030024">
              <w:rPr>
                <w:rFonts w:ascii="Helvetica" w:hAnsi="Helvetica"/>
              </w:rPr>
              <w:t>Outside school hours (typically 17:00–08:00 UK time)</w:t>
            </w:r>
          </w:p>
        </w:tc>
      </w:tr>
      <w:tr w:rsidR="00236E26" w:rsidRPr="00030024" w14:paraId="772CB4FC"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092527F2" w14:textId="77777777" w:rsidR="00236E26" w:rsidRPr="00030024" w:rsidRDefault="00000000">
            <w:pPr>
              <w:rPr>
                <w:rFonts w:ascii="Helvetica" w:hAnsi="Helvetica"/>
              </w:rPr>
            </w:pPr>
            <w:r w:rsidRPr="00030024">
              <w:rPr>
                <w:rFonts w:ascii="Helvetica" w:hAnsi="Helvetica"/>
              </w:rPr>
              <w:t>Scheduled Maintenance Notice</w:t>
            </w:r>
          </w:p>
        </w:tc>
        <w:tc>
          <w:tcPr>
            <w:tcW w:w="0" w:type="auto"/>
            <w:tcBorders>
              <w:top w:val="single" w:sz="6" w:space="0" w:color="7AC796"/>
              <w:left w:val="single" w:sz="6" w:space="0" w:color="7AC796"/>
              <w:bottom w:val="single" w:sz="6" w:space="0" w:color="7AC796"/>
              <w:right w:val="single" w:sz="6" w:space="0" w:color="7AC796"/>
            </w:tcBorders>
          </w:tcPr>
          <w:p w14:paraId="717A2D67" w14:textId="77777777" w:rsidR="00236E26" w:rsidRPr="00030024" w:rsidRDefault="00000000">
            <w:pPr>
              <w:rPr>
                <w:rFonts w:ascii="Helvetica" w:hAnsi="Helvetica"/>
              </w:rPr>
            </w:pPr>
            <w:r w:rsidRPr="00030024">
              <w:rPr>
                <w:rFonts w:ascii="Helvetica" w:hAnsi="Helvetica"/>
              </w:rPr>
              <w:t>Minimum 5 Business Days in advance</w:t>
            </w:r>
          </w:p>
        </w:tc>
      </w:tr>
      <w:tr w:rsidR="00236E26" w:rsidRPr="00030024" w14:paraId="04059359"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09282F65" w14:textId="77777777" w:rsidR="00236E26" w:rsidRPr="00030024" w:rsidRDefault="00000000">
            <w:pPr>
              <w:rPr>
                <w:rFonts w:ascii="Helvetica" w:hAnsi="Helvetica"/>
              </w:rPr>
            </w:pPr>
            <w:r w:rsidRPr="00030024">
              <w:rPr>
                <w:rFonts w:ascii="Helvetica" w:hAnsi="Helvetica"/>
              </w:rPr>
              <w:t>Support Hours</w:t>
            </w:r>
          </w:p>
        </w:tc>
        <w:tc>
          <w:tcPr>
            <w:tcW w:w="0" w:type="auto"/>
            <w:tcBorders>
              <w:top w:val="single" w:sz="6" w:space="0" w:color="7AC796"/>
              <w:left w:val="single" w:sz="6" w:space="0" w:color="7AC796"/>
              <w:bottom w:val="single" w:sz="6" w:space="0" w:color="7AC796"/>
              <w:right w:val="single" w:sz="6" w:space="0" w:color="7AC796"/>
            </w:tcBorders>
          </w:tcPr>
          <w:p w14:paraId="65AEF54E" w14:textId="77777777" w:rsidR="00236E26" w:rsidRPr="00030024" w:rsidRDefault="00000000">
            <w:pPr>
              <w:rPr>
                <w:rFonts w:ascii="Helvetica" w:hAnsi="Helvetica"/>
              </w:rPr>
            </w:pPr>
            <w:r w:rsidRPr="00030024">
              <w:rPr>
                <w:rFonts w:ascii="Helvetica" w:hAnsi="Helvetica"/>
              </w:rPr>
              <w:t>Email support during Normal Business Hours (09:00–17:00 UK, Mon–Fri)</w:t>
            </w:r>
          </w:p>
        </w:tc>
      </w:tr>
      <w:tr w:rsidR="00236E26" w:rsidRPr="00030024" w14:paraId="78994194"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64F260EC" w14:textId="77777777" w:rsidR="00236E26" w:rsidRPr="00030024" w:rsidRDefault="00000000">
            <w:pPr>
              <w:rPr>
                <w:rFonts w:ascii="Helvetica" w:hAnsi="Helvetica"/>
              </w:rPr>
            </w:pPr>
            <w:r w:rsidRPr="00030024">
              <w:rPr>
                <w:rFonts w:ascii="Helvetica" w:hAnsi="Helvetica"/>
              </w:rPr>
              <w:t>Support Response Target</w:t>
            </w:r>
          </w:p>
        </w:tc>
        <w:tc>
          <w:tcPr>
            <w:tcW w:w="0" w:type="auto"/>
            <w:tcBorders>
              <w:top w:val="single" w:sz="6" w:space="0" w:color="7AC796"/>
              <w:left w:val="single" w:sz="6" w:space="0" w:color="7AC796"/>
              <w:bottom w:val="single" w:sz="6" w:space="0" w:color="7AC796"/>
              <w:right w:val="single" w:sz="6" w:space="0" w:color="7AC796"/>
            </w:tcBorders>
          </w:tcPr>
          <w:p w14:paraId="417D224A" w14:textId="77777777" w:rsidR="00236E26" w:rsidRPr="00030024" w:rsidRDefault="00000000">
            <w:pPr>
              <w:rPr>
                <w:rFonts w:ascii="Helvetica" w:hAnsi="Helvetica"/>
              </w:rPr>
            </w:pPr>
            <w:r w:rsidRPr="00030024">
              <w:rPr>
                <w:rFonts w:ascii="Helvetica" w:hAnsi="Helvetica"/>
              </w:rPr>
              <w:t>Response to email within 1 Business Day</w:t>
            </w:r>
          </w:p>
        </w:tc>
      </w:tr>
      <w:tr w:rsidR="00236E26" w:rsidRPr="00030024" w14:paraId="23A9007A"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2A75BCA9" w14:textId="77777777" w:rsidR="00236E26" w:rsidRPr="00030024" w:rsidRDefault="00000000">
            <w:pPr>
              <w:rPr>
                <w:rFonts w:ascii="Helvetica" w:hAnsi="Helvetica"/>
              </w:rPr>
            </w:pPr>
            <w:r w:rsidRPr="00030024">
              <w:rPr>
                <w:rFonts w:ascii="Helvetica" w:hAnsi="Helvetica"/>
              </w:rPr>
              <w:t>Recovery Time Objective (RTO)</w:t>
            </w:r>
          </w:p>
        </w:tc>
        <w:tc>
          <w:tcPr>
            <w:tcW w:w="0" w:type="auto"/>
            <w:tcBorders>
              <w:top w:val="single" w:sz="6" w:space="0" w:color="7AC796"/>
              <w:left w:val="single" w:sz="6" w:space="0" w:color="7AC796"/>
              <w:bottom w:val="single" w:sz="6" w:space="0" w:color="7AC796"/>
              <w:right w:val="single" w:sz="6" w:space="0" w:color="7AC796"/>
            </w:tcBorders>
          </w:tcPr>
          <w:p w14:paraId="01D35679" w14:textId="77777777" w:rsidR="00236E26" w:rsidRPr="00030024" w:rsidRDefault="00000000">
            <w:pPr>
              <w:rPr>
                <w:rFonts w:ascii="Helvetica" w:hAnsi="Helvetica"/>
              </w:rPr>
            </w:pPr>
            <w:r w:rsidRPr="00030024">
              <w:rPr>
                <w:rFonts w:ascii="Helvetica" w:hAnsi="Helvetica"/>
              </w:rPr>
              <w:t>Target 4 hours to restore normal operation</w:t>
            </w:r>
          </w:p>
        </w:tc>
      </w:tr>
      <w:tr w:rsidR="00236E26" w:rsidRPr="00030024" w14:paraId="192D89C5"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25841BB8" w14:textId="77777777" w:rsidR="00236E26" w:rsidRPr="00030024" w:rsidRDefault="00000000">
            <w:pPr>
              <w:rPr>
                <w:rFonts w:ascii="Helvetica" w:hAnsi="Helvetica"/>
              </w:rPr>
            </w:pPr>
            <w:r w:rsidRPr="00030024">
              <w:rPr>
                <w:rFonts w:ascii="Helvetica" w:hAnsi="Helvetica"/>
              </w:rPr>
              <w:t>Recovery Point Objective (RPO)</w:t>
            </w:r>
          </w:p>
        </w:tc>
        <w:tc>
          <w:tcPr>
            <w:tcW w:w="0" w:type="auto"/>
            <w:tcBorders>
              <w:top w:val="single" w:sz="6" w:space="0" w:color="7AC796"/>
              <w:left w:val="single" w:sz="6" w:space="0" w:color="7AC796"/>
              <w:bottom w:val="single" w:sz="6" w:space="0" w:color="7AC796"/>
              <w:right w:val="single" w:sz="6" w:space="0" w:color="7AC796"/>
            </w:tcBorders>
          </w:tcPr>
          <w:p w14:paraId="582832B1" w14:textId="77777777" w:rsidR="00236E26" w:rsidRPr="00030024" w:rsidRDefault="00000000">
            <w:pPr>
              <w:rPr>
                <w:rFonts w:ascii="Helvetica" w:hAnsi="Helvetica"/>
              </w:rPr>
            </w:pPr>
            <w:r w:rsidRPr="00030024">
              <w:rPr>
                <w:rFonts w:ascii="Helvetica" w:hAnsi="Helvetica"/>
              </w:rPr>
              <w:t xml:space="preserve">Target </w:t>
            </w:r>
            <w:proofErr w:type="gramStart"/>
            <w:r w:rsidRPr="00030024">
              <w:rPr>
                <w:rFonts w:ascii="Helvetica" w:hAnsi="Helvetica"/>
              </w:rPr>
              <w:t>1 hour</w:t>
            </w:r>
            <w:proofErr w:type="gramEnd"/>
            <w:r w:rsidRPr="00030024">
              <w:rPr>
                <w:rFonts w:ascii="Helvetica" w:hAnsi="Helvetica"/>
              </w:rPr>
              <w:t xml:space="preserve"> maximum data loss window</w:t>
            </w:r>
          </w:p>
        </w:tc>
      </w:tr>
      <w:tr w:rsidR="00236E26" w:rsidRPr="00030024" w14:paraId="632B7D4A"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030AF967" w14:textId="77777777" w:rsidR="00236E26" w:rsidRPr="00030024" w:rsidRDefault="00000000">
            <w:pPr>
              <w:rPr>
                <w:rFonts w:ascii="Helvetica" w:hAnsi="Helvetica"/>
              </w:rPr>
            </w:pPr>
            <w:r w:rsidRPr="00030024">
              <w:rPr>
                <w:rFonts w:ascii="Helvetica" w:hAnsi="Helvetica"/>
              </w:rPr>
              <w:t>Backup Frequency</w:t>
            </w:r>
          </w:p>
        </w:tc>
        <w:tc>
          <w:tcPr>
            <w:tcW w:w="0" w:type="auto"/>
            <w:tcBorders>
              <w:top w:val="single" w:sz="6" w:space="0" w:color="7AC796"/>
              <w:left w:val="single" w:sz="6" w:space="0" w:color="7AC796"/>
              <w:bottom w:val="single" w:sz="6" w:space="0" w:color="7AC796"/>
              <w:right w:val="single" w:sz="6" w:space="0" w:color="7AC796"/>
            </w:tcBorders>
          </w:tcPr>
          <w:p w14:paraId="570E85AF" w14:textId="77777777" w:rsidR="00236E26" w:rsidRPr="00030024" w:rsidRDefault="00000000">
            <w:pPr>
              <w:rPr>
                <w:rFonts w:ascii="Helvetica" w:hAnsi="Helvetica"/>
              </w:rPr>
            </w:pPr>
            <w:r w:rsidRPr="00030024">
              <w:rPr>
                <w:rFonts w:ascii="Helvetica" w:hAnsi="Helvetica"/>
              </w:rPr>
              <w:t>Daily automated backups</w:t>
            </w:r>
          </w:p>
        </w:tc>
      </w:tr>
      <w:tr w:rsidR="00236E26" w:rsidRPr="00030024" w14:paraId="6D40016C" w14:textId="77777777">
        <w:tblPrEx>
          <w:tblCellMar>
            <w:top w:w="0" w:type="dxa"/>
            <w:bottom w:w="0" w:type="dxa"/>
          </w:tblCellMar>
        </w:tblPrEx>
        <w:tc>
          <w:tcPr>
            <w:tcW w:w="0" w:type="auto"/>
            <w:tcBorders>
              <w:top w:val="single" w:sz="6" w:space="0" w:color="7AC796"/>
              <w:left w:val="single" w:sz="6" w:space="0" w:color="7AC796"/>
              <w:bottom w:val="single" w:sz="6" w:space="0" w:color="7AC796"/>
              <w:right w:val="single" w:sz="6" w:space="0" w:color="7AC796"/>
            </w:tcBorders>
          </w:tcPr>
          <w:p w14:paraId="16727440" w14:textId="77777777" w:rsidR="00236E26" w:rsidRPr="00030024" w:rsidRDefault="00000000">
            <w:pPr>
              <w:rPr>
                <w:rFonts w:ascii="Helvetica" w:hAnsi="Helvetica"/>
              </w:rPr>
            </w:pPr>
            <w:r w:rsidRPr="00030024">
              <w:rPr>
                <w:rFonts w:ascii="Helvetica" w:hAnsi="Helvetica"/>
              </w:rPr>
              <w:t>Backup Retention</w:t>
            </w:r>
          </w:p>
        </w:tc>
        <w:tc>
          <w:tcPr>
            <w:tcW w:w="0" w:type="auto"/>
            <w:tcBorders>
              <w:top w:val="single" w:sz="6" w:space="0" w:color="7AC796"/>
              <w:left w:val="single" w:sz="6" w:space="0" w:color="7AC796"/>
              <w:bottom w:val="single" w:sz="6" w:space="0" w:color="7AC796"/>
              <w:right w:val="single" w:sz="6" w:space="0" w:color="7AC796"/>
            </w:tcBorders>
          </w:tcPr>
          <w:p w14:paraId="3FE27219" w14:textId="77777777" w:rsidR="00236E26" w:rsidRPr="00030024" w:rsidRDefault="00000000">
            <w:pPr>
              <w:rPr>
                <w:rFonts w:ascii="Helvetica" w:hAnsi="Helvetica"/>
              </w:rPr>
            </w:pPr>
            <w:r w:rsidRPr="00030024">
              <w:rPr>
                <w:rFonts w:ascii="Helvetica" w:hAnsi="Helvetica"/>
              </w:rPr>
              <w:t>Minimum 30 days of backup retention</w:t>
            </w:r>
          </w:p>
        </w:tc>
      </w:tr>
    </w:tbl>
    <w:p w14:paraId="4B836BFE" w14:textId="77777777" w:rsidR="00236E26" w:rsidRPr="00030024" w:rsidRDefault="00236E26">
      <w:pPr>
        <w:spacing w:after="200"/>
        <w:rPr>
          <w:rFonts w:ascii="Helvetica" w:hAnsi="Helvetica"/>
        </w:rPr>
      </w:pPr>
    </w:p>
    <w:p w14:paraId="0BD2CE5C" w14:textId="77777777" w:rsidR="00236E26" w:rsidRPr="00030024" w:rsidRDefault="00000000">
      <w:pPr>
        <w:spacing w:after="100" w:line="230" w:lineRule="auto"/>
        <w:rPr>
          <w:rFonts w:ascii="Helvetica" w:hAnsi="Helvetica"/>
        </w:rPr>
      </w:pPr>
      <w:r w:rsidRPr="00030024">
        <w:rPr>
          <w:rFonts w:ascii="Helvetica" w:hAnsi="Helvetica"/>
        </w:rPr>
        <w:t>Service Credits shall be calculated based on the monthly uptime percentage and applied to your account within 30 days of the end of the affected month. Requests for service credits must be submitted within 30 days of the end of the month in which the downtime occurred.</w:t>
      </w:r>
    </w:p>
    <w:p w14:paraId="31436628" w14:textId="77777777" w:rsidR="00236E26" w:rsidRPr="00030024" w:rsidRDefault="00000000">
      <w:pPr>
        <w:rPr>
          <w:rFonts w:ascii="Helvetica" w:hAnsi="Helvetica"/>
        </w:rPr>
      </w:pPr>
      <w:r w:rsidRPr="00030024">
        <w:rPr>
          <w:rFonts w:ascii="Helvetica" w:hAnsi="Helvetica"/>
        </w:rPr>
        <w:br w:type="page"/>
      </w:r>
    </w:p>
    <w:p w14:paraId="01B2D1FE" w14:textId="77777777" w:rsidR="00236E26" w:rsidRPr="00030024" w:rsidRDefault="00000000">
      <w:pPr>
        <w:spacing w:after="300" w:line="276" w:lineRule="auto"/>
        <w:rPr>
          <w:rFonts w:ascii="Helvetica" w:hAnsi="Helvetica"/>
        </w:rPr>
      </w:pPr>
      <w:r w:rsidRPr="00030024">
        <w:rPr>
          <w:rFonts w:ascii="Helvetica" w:hAnsi="Helvetica"/>
          <w:b/>
          <w:bCs/>
          <w:color w:val="4D8F66"/>
          <w:sz w:val="26"/>
          <w:szCs w:val="26"/>
        </w:rPr>
        <w:lastRenderedPageBreak/>
        <w:t>SCHEDULE 3: FEES AND SUBSCRIPTION PLANS</w:t>
      </w:r>
    </w:p>
    <w:p w14:paraId="442EBF5C" w14:textId="77777777" w:rsidR="00236E26" w:rsidRPr="00030024" w:rsidRDefault="00000000">
      <w:pPr>
        <w:spacing w:after="200" w:line="276" w:lineRule="auto"/>
        <w:rPr>
          <w:rFonts w:ascii="Helvetica" w:hAnsi="Helvetica"/>
        </w:rPr>
      </w:pPr>
      <w:r w:rsidRPr="00030024">
        <w:rPr>
          <w:rFonts w:ascii="Helvetica" w:hAnsi="Helvetica"/>
        </w:rPr>
        <w:t>All fees are annual, exclusive of VAT, and payable in advance. The Core module is required as a foundation before any additional modules can be added. Modules may be added at any time during the subscription period and will be pro-rated for the remaining term.</w:t>
      </w:r>
    </w:p>
    <w:p w14:paraId="50700E34" w14:textId="77777777" w:rsidR="00236E26" w:rsidRPr="00030024" w:rsidRDefault="00000000">
      <w:pPr>
        <w:spacing w:after="150" w:line="276" w:lineRule="auto"/>
        <w:rPr>
          <w:rFonts w:ascii="Helvetica" w:hAnsi="Helvetica"/>
        </w:rPr>
      </w:pPr>
      <w:r w:rsidRPr="00030024">
        <w:rPr>
          <w:rFonts w:ascii="Helvetica" w:hAnsi="Helvetica"/>
          <w:b/>
          <w:bCs/>
        </w:rPr>
        <w:t>3.1 Module Pricing</w:t>
      </w:r>
    </w:p>
    <w:tbl>
      <w:tblPr>
        <w:tblW w:w="9026" w:type="dxa"/>
        <w:tblBorders>
          <w:top w:val="single" w:sz="4" w:space="0" w:color="7AC796"/>
          <w:left w:val="single" w:sz="4" w:space="0" w:color="7AC796"/>
          <w:bottom w:val="single" w:sz="4" w:space="0" w:color="7AC796"/>
          <w:right w:val="single" w:sz="4" w:space="0" w:color="7AC796"/>
          <w:insideH w:val="single" w:sz="4" w:space="0" w:color="7AC796"/>
          <w:insideV w:val="single" w:sz="4" w:space="0" w:color="7AC796"/>
        </w:tblBorders>
        <w:tblCellMar>
          <w:left w:w="10" w:type="dxa"/>
          <w:right w:w="10" w:type="dxa"/>
        </w:tblCellMar>
        <w:tblLook w:val="0000" w:firstRow="0" w:lastRow="0" w:firstColumn="0" w:lastColumn="0" w:noHBand="0" w:noVBand="0"/>
      </w:tblPr>
      <w:tblGrid>
        <w:gridCol w:w="2500"/>
        <w:gridCol w:w="2000"/>
        <w:gridCol w:w="2430"/>
        <w:gridCol w:w="2096"/>
      </w:tblGrid>
      <w:tr w:rsidR="00236E26" w:rsidRPr="00030024" w14:paraId="4B6EEF65" w14:textId="77777777">
        <w:tblPrEx>
          <w:tblCellMar>
            <w:top w:w="0" w:type="dxa"/>
            <w:bottom w:w="0" w:type="dxa"/>
          </w:tblCellMar>
        </w:tblPrEx>
        <w:tc>
          <w:tcPr>
            <w:tcW w:w="2500" w:type="dxa"/>
            <w:shd w:val="clear" w:color="auto" w:fill="4D8F66"/>
          </w:tcPr>
          <w:p w14:paraId="75DDD34E" w14:textId="77777777" w:rsidR="00236E26" w:rsidRPr="00030024" w:rsidRDefault="00000000">
            <w:pPr>
              <w:spacing w:after="60"/>
              <w:rPr>
                <w:rFonts w:ascii="Helvetica" w:hAnsi="Helvetica"/>
              </w:rPr>
            </w:pPr>
            <w:r w:rsidRPr="00030024">
              <w:rPr>
                <w:rFonts w:ascii="Helvetica" w:hAnsi="Helvetica"/>
                <w:b/>
                <w:bCs/>
                <w:color w:val="FFFFFF"/>
              </w:rPr>
              <w:t>Module</w:t>
            </w:r>
          </w:p>
        </w:tc>
        <w:tc>
          <w:tcPr>
            <w:tcW w:w="2000" w:type="dxa"/>
            <w:shd w:val="clear" w:color="auto" w:fill="4D8F66"/>
          </w:tcPr>
          <w:p w14:paraId="5A003F2F" w14:textId="77777777" w:rsidR="00236E26" w:rsidRPr="00030024" w:rsidRDefault="00000000">
            <w:pPr>
              <w:spacing w:after="60"/>
              <w:rPr>
                <w:rFonts w:ascii="Helvetica" w:hAnsi="Helvetica"/>
              </w:rPr>
            </w:pPr>
            <w:r w:rsidRPr="00030024">
              <w:rPr>
                <w:rFonts w:ascii="Helvetica" w:hAnsi="Helvetica"/>
                <w:b/>
                <w:bCs/>
                <w:color w:val="FFFFFF"/>
              </w:rPr>
              <w:t>Pricing Type</w:t>
            </w:r>
          </w:p>
        </w:tc>
        <w:tc>
          <w:tcPr>
            <w:tcW w:w="2430" w:type="dxa"/>
            <w:shd w:val="clear" w:color="auto" w:fill="4D8F66"/>
          </w:tcPr>
          <w:p w14:paraId="5684E4D6" w14:textId="77777777" w:rsidR="00236E26" w:rsidRPr="00030024" w:rsidRDefault="00000000">
            <w:pPr>
              <w:spacing w:after="60"/>
              <w:rPr>
                <w:rFonts w:ascii="Helvetica" w:hAnsi="Helvetica"/>
              </w:rPr>
            </w:pPr>
            <w:r w:rsidRPr="00030024">
              <w:rPr>
                <w:rFonts w:ascii="Helvetica" w:hAnsi="Helvetica"/>
                <w:b/>
                <w:bCs/>
                <w:color w:val="FFFFFF"/>
              </w:rPr>
              <w:t>Rate</w:t>
            </w:r>
          </w:p>
        </w:tc>
        <w:tc>
          <w:tcPr>
            <w:tcW w:w="2096" w:type="dxa"/>
            <w:shd w:val="clear" w:color="auto" w:fill="4D8F66"/>
          </w:tcPr>
          <w:p w14:paraId="434BBBC3" w14:textId="77777777" w:rsidR="00236E26" w:rsidRPr="00030024" w:rsidRDefault="00000000">
            <w:pPr>
              <w:spacing w:after="60"/>
              <w:rPr>
                <w:rFonts w:ascii="Helvetica" w:hAnsi="Helvetica"/>
              </w:rPr>
            </w:pPr>
            <w:r w:rsidRPr="00030024">
              <w:rPr>
                <w:rFonts w:ascii="Helvetica" w:hAnsi="Helvetica"/>
                <w:b/>
                <w:bCs/>
                <w:color w:val="FFFFFF"/>
              </w:rPr>
              <w:t>Minimum Annual Fee</w:t>
            </w:r>
          </w:p>
        </w:tc>
      </w:tr>
      <w:tr w:rsidR="00236E26" w:rsidRPr="00030024" w14:paraId="776EEFCF" w14:textId="77777777">
        <w:tblPrEx>
          <w:tblCellMar>
            <w:top w:w="0" w:type="dxa"/>
            <w:bottom w:w="0" w:type="dxa"/>
          </w:tblCellMar>
        </w:tblPrEx>
        <w:tc>
          <w:tcPr>
            <w:tcW w:w="2500" w:type="dxa"/>
          </w:tcPr>
          <w:p w14:paraId="79E2E16F" w14:textId="77777777" w:rsidR="00236E26" w:rsidRPr="00030024" w:rsidRDefault="00000000">
            <w:pPr>
              <w:spacing w:after="60"/>
              <w:rPr>
                <w:rFonts w:ascii="Helvetica" w:hAnsi="Helvetica"/>
              </w:rPr>
            </w:pPr>
            <w:r w:rsidRPr="00030024">
              <w:rPr>
                <w:rFonts w:ascii="Helvetica" w:hAnsi="Helvetica"/>
              </w:rPr>
              <w:t>Core (required)</w:t>
            </w:r>
          </w:p>
        </w:tc>
        <w:tc>
          <w:tcPr>
            <w:tcW w:w="2000" w:type="dxa"/>
          </w:tcPr>
          <w:p w14:paraId="0FEF672C"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6E55C299" w14:textId="77777777" w:rsidR="00236E26" w:rsidRPr="00030024" w:rsidRDefault="00000000">
            <w:pPr>
              <w:spacing w:after="60"/>
              <w:rPr>
                <w:rFonts w:ascii="Helvetica" w:hAnsi="Helvetica"/>
              </w:rPr>
            </w:pPr>
            <w:r w:rsidRPr="00030024">
              <w:rPr>
                <w:rFonts w:ascii="Helvetica" w:hAnsi="Helvetica"/>
              </w:rPr>
              <w:t>£4.25 per pupil/year</w:t>
            </w:r>
          </w:p>
        </w:tc>
        <w:tc>
          <w:tcPr>
            <w:tcW w:w="2096" w:type="dxa"/>
          </w:tcPr>
          <w:p w14:paraId="6B174996" w14:textId="77777777" w:rsidR="00236E26" w:rsidRPr="00030024" w:rsidRDefault="00000000">
            <w:pPr>
              <w:spacing w:after="60"/>
              <w:rPr>
                <w:rFonts w:ascii="Helvetica" w:hAnsi="Helvetica"/>
              </w:rPr>
            </w:pPr>
            <w:r w:rsidRPr="00030024">
              <w:rPr>
                <w:rFonts w:ascii="Helvetica" w:hAnsi="Helvetica"/>
              </w:rPr>
              <w:t>£700</w:t>
            </w:r>
          </w:p>
        </w:tc>
      </w:tr>
      <w:tr w:rsidR="00236E26" w:rsidRPr="00030024" w14:paraId="73686DF5" w14:textId="77777777">
        <w:tblPrEx>
          <w:tblCellMar>
            <w:top w:w="0" w:type="dxa"/>
            <w:bottom w:w="0" w:type="dxa"/>
          </w:tblCellMar>
        </w:tblPrEx>
        <w:tc>
          <w:tcPr>
            <w:tcW w:w="2500" w:type="dxa"/>
          </w:tcPr>
          <w:p w14:paraId="75F2BCD3" w14:textId="77777777" w:rsidR="00236E26" w:rsidRPr="00030024" w:rsidRDefault="00000000">
            <w:pPr>
              <w:spacing w:after="60"/>
              <w:rPr>
                <w:rFonts w:ascii="Helvetica" w:hAnsi="Helvetica"/>
              </w:rPr>
            </w:pPr>
            <w:r w:rsidRPr="00030024">
              <w:rPr>
                <w:rFonts w:ascii="Helvetica" w:hAnsi="Helvetica"/>
              </w:rPr>
              <w:t>SEND Plus</w:t>
            </w:r>
          </w:p>
        </w:tc>
        <w:tc>
          <w:tcPr>
            <w:tcW w:w="2000" w:type="dxa"/>
          </w:tcPr>
          <w:p w14:paraId="7C42E8C1"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2DE828EE" w14:textId="77777777" w:rsidR="00236E26" w:rsidRPr="00030024" w:rsidRDefault="00000000">
            <w:pPr>
              <w:spacing w:after="60"/>
              <w:rPr>
                <w:rFonts w:ascii="Helvetica" w:hAnsi="Helvetica"/>
              </w:rPr>
            </w:pPr>
            <w:r w:rsidRPr="00030024">
              <w:rPr>
                <w:rFonts w:ascii="Helvetica" w:hAnsi="Helvetica"/>
              </w:rPr>
              <w:t>£1.50 per pupil/year</w:t>
            </w:r>
          </w:p>
        </w:tc>
        <w:tc>
          <w:tcPr>
            <w:tcW w:w="2096" w:type="dxa"/>
          </w:tcPr>
          <w:p w14:paraId="3E76ECD5" w14:textId="77777777" w:rsidR="00236E26" w:rsidRPr="00030024" w:rsidRDefault="00000000">
            <w:pPr>
              <w:spacing w:after="60"/>
              <w:rPr>
                <w:rFonts w:ascii="Helvetica" w:hAnsi="Helvetica"/>
              </w:rPr>
            </w:pPr>
            <w:r w:rsidRPr="00030024">
              <w:rPr>
                <w:rFonts w:ascii="Helvetica" w:hAnsi="Helvetica"/>
              </w:rPr>
              <w:t>£400</w:t>
            </w:r>
          </w:p>
        </w:tc>
      </w:tr>
      <w:tr w:rsidR="00236E26" w:rsidRPr="00030024" w14:paraId="54B3DB18" w14:textId="77777777">
        <w:tblPrEx>
          <w:tblCellMar>
            <w:top w:w="0" w:type="dxa"/>
            <w:bottom w:w="0" w:type="dxa"/>
          </w:tblCellMar>
        </w:tblPrEx>
        <w:tc>
          <w:tcPr>
            <w:tcW w:w="2500" w:type="dxa"/>
          </w:tcPr>
          <w:p w14:paraId="084F5442" w14:textId="77777777" w:rsidR="00236E26" w:rsidRPr="00030024" w:rsidRDefault="00000000">
            <w:pPr>
              <w:spacing w:after="60"/>
              <w:rPr>
                <w:rFonts w:ascii="Helvetica" w:hAnsi="Helvetica"/>
              </w:rPr>
            </w:pPr>
            <w:r w:rsidRPr="00030024">
              <w:rPr>
                <w:rFonts w:ascii="Helvetica" w:hAnsi="Helvetica"/>
              </w:rPr>
              <w:t>Safeguard</w:t>
            </w:r>
          </w:p>
        </w:tc>
        <w:tc>
          <w:tcPr>
            <w:tcW w:w="2000" w:type="dxa"/>
          </w:tcPr>
          <w:p w14:paraId="66600C04"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0DB9DD75" w14:textId="77777777" w:rsidR="00236E26" w:rsidRPr="00030024" w:rsidRDefault="00000000">
            <w:pPr>
              <w:spacing w:after="60"/>
              <w:rPr>
                <w:rFonts w:ascii="Helvetica" w:hAnsi="Helvetica"/>
              </w:rPr>
            </w:pPr>
            <w:r w:rsidRPr="00030024">
              <w:rPr>
                <w:rFonts w:ascii="Helvetica" w:hAnsi="Helvetica"/>
              </w:rPr>
              <w:t>£1.75 per pupil/year</w:t>
            </w:r>
          </w:p>
        </w:tc>
        <w:tc>
          <w:tcPr>
            <w:tcW w:w="2096" w:type="dxa"/>
          </w:tcPr>
          <w:p w14:paraId="2E71897A" w14:textId="77777777" w:rsidR="00236E26" w:rsidRPr="00030024" w:rsidRDefault="00000000">
            <w:pPr>
              <w:spacing w:after="60"/>
              <w:rPr>
                <w:rFonts w:ascii="Helvetica" w:hAnsi="Helvetica"/>
              </w:rPr>
            </w:pPr>
            <w:r w:rsidRPr="00030024">
              <w:rPr>
                <w:rFonts w:ascii="Helvetica" w:hAnsi="Helvetica"/>
              </w:rPr>
              <w:t>£500</w:t>
            </w:r>
          </w:p>
        </w:tc>
      </w:tr>
      <w:tr w:rsidR="00236E26" w:rsidRPr="00030024" w14:paraId="6438FE06" w14:textId="77777777">
        <w:tblPrEx>
          <w:tblCellMar>
            <w:top w:w="0" w:type="dxa"/>
            <w:bottom w:w="0" w:type="dxa"/>
          </w:tblCellMar>
        </w:tblPrEx>
        <w:tc>
          <w:tcPr>
            <w:tcW w:w="2500" w:type="dxa"/>
          </w:tcPr>
          <w:p w14:paraId="12E91664" w14:textId="77777777" w:rsidR="00236E26" w:rsidRPr="00030024" w:rsidRDefault="00000000">
            <w:pPr>
              <w:spacing w:after="60"/>
              <w:rPr>
                <w:rFonts w:ascii="Helvetica" w:hAnsi="Helvetica"/>
              </w:rPr>
            </w:pPr>
            <w:r w:rsidRPr="00030024">
              <w:rPr>
                <w:rFonts w:ascii="Helvetica" w:hAnsi="Helvetica"/>
              </w:rPr>
              <w:t>Connect</w:t>
            </w:r>
          </w:p>
        </w:tc>
        <w:tc>
          <w:tcPr>
            <w:tcW w:w="2000" w:type="dxa"/>
          </w:tcPr>
          <w:p w14:paraId="130CB8AC"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6A1556C1" w14:textId="77777777" w:rsidR="00236E26" w:rsidRPr="00030024" w:rsidRDefault="00000000">
            <w:pPr>
              <w:spacing w:after="60"/>
              <w:rPr>
                <w:rFonts w:ascii="Helvetica" w:hAnsi="Helvetica"/>
              </w:rPr>
            </w:pPr>
            <w:r w:rsidRPr="00030024">
              <w:rPr>
                <w:rFonts w:ascii="Helvetica" w:hAnsi="Helvetica"/>
              </w:rPr>
              <w:t>£0.75 per pupil/year</w:t>
            </w:r>
          </w:p>
        </w:tc>
        <w:tc>
          <w:tcPr>
            <w:tcW w:w="2096" w:type="dxa"/>
          </w:tcPr>
          <w:p w14:paraId="4FAE13C3" w14:textId="77777777" w:rsidR="00236E26" w:rsidRPr="00030024" w:rsidRDefault="00000000">
            <w:pPr>
              <w:spacing w:after="60"/>
              <w:rPr>
                <w:rFonts w:ascii="Helvetica" w:hAnsi="Helvetica"/>
              </w:rPr>
            </w:pPr>
            <w:r w:rsidRPr="00030024">
              <w:rPr>
                <w:rFonts w:ascii="Helvetica" w:hAnsi="Helvetica"/>
              </w:rPr>
              <w:t>£300</w:t>
            </w:r>
          </w:p>
        </w:tc>
      </w:tr>
      <w:tr w:rsidR="00236E26" w:rsidRPr="00030024" w14:paraId="352C758F" w14:textId="77777777">
        <w:tblPrEx>
          <w:tblCellMar>
            <w:top w:w="0" w:type="dxa"/>
            <w:bottom w:w="0" w:type="dxa"/>
          </w:tblCellMar>
        </w:tblPrEx>
        <w:tc>
          <w:tcPr>
            <w:tcW w:w="2500" w:type="dxa"/>
          </w:tcPr>
          <w:p w14:paraId="79761261" w14:textId="77777777" w:rsidR="00236E26" w:rsidRPr="00030024" w:rsidRDefault="00000000">
            <w:pPr>
              <w:spacing w:after="60"/>
              <w:rPr>
                <w:rFonts w:ascii="Helvetica" w:hAnsi="Helvetica"/>
              </w:rPr>
            </w:pPr>
            <w:r w:rsidRPr="00030024">
              <w:rPr>
                <w:rFonts w:ascii="Helvetica" w:hAnsi="Helvetica"/>
              </w:rPr>
              <w:t>Assess</w:t>
            </w:r>
          </w:p>
        </w:tc>
        <w:tc>
          <w:tcPr>
            <w:tcW w:w="2000" w:type="dxa"/>
          </w:tcPr>
          <w:p w14:paraId="41AC0A26"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000E37D7" w14:textId="77777777" w:rsidR="00236E26" w:rsidRPr="00030024" w:rsidRDefault="00000000">
            <w:pPr>
              <w:spacing w:after="60"/>
              <w:rPr>
                <w:rFonts w:ascii="Helvetica" w:hAnsi="Helvetica"/>
              </w:rPr>
            </w:pPr>
            <w:r w:rsidRPr="00030024">
              <w:rPr>
                <w:rFonts w:ascii="Helvetica" w:hAnsi="Helvetica"/>
              </w:rPr>
              <w:t>£0.60 per pupil/year</w:t>
            </w:r>
          </w:p>
        </w:tc>
        <w:tc>
          <w:tcPr>
            <w:tcW w:w="2096" w:type="dxa"/>
          </w:tcPr>
          <w:p w14:paraId="3C80D307" w14:textId="77777777" w:rsidR="00236E26" w:rsidRPr="00030024" w:rsidRDefault="00000000">
            <w:pPr>
              <w:spacing w:after="60"/>
              <w:rPr>
                <w:rFonts w:ascii="Helvetica" w:hAnsi="Helvetica"/>
              </w:rPr>
            </w:pPr>
            <w:r w:rsidRPr="00030024">
              <w:rPr>
                <w:rFonts w:ascii="Helvetica" w:hAnsi="Helvetica"/>
              </w:rPr>
              <w:t>£300</w:t>
            </w:r>
          </w:p>
        </w:tc>
      </w:tr>
      <w:tr w:rsidR="00236E26" w:rsidRPr="00030024" w14:paraId="115CD1A5" w14:textId="77777777">
        <w:tblPrEx>
          <w:tblCellMar>
            <w:top w:w="0" w:type="dxa"/>
            <w:bottom w:w="0" w:type="dxa"/>
          </w:tblCellMar>
        </w:tblPrEx>
        <w:tc>
          <w:tcPr>
            <w:tcW w:w="2500" w:type="dxa"/>
          </w:tcPr>
          <w:p w14:paraId="05A6B10A" w14:textId="77777777" w:rsidR="00236E26" w:rsidRPr="00030024" w:rsidRDefault="00000000">
            <w:pPr>
              <w:spacing w:after="60"/>
              <w:rPr>
                <w:rFonts w:ascii="Helvetica" w:hAnsi="Helvetica"/>
              </w:rPr>
            </w:pPr>
            <w:r w:rsidRPr="00030024">
              <w:rPr>
                <w:rFonts w:ascii="Helvetica" w:hAnsi="Helvetica"/>
              </w:rPr>
              <w:t>Health</w:t>
            </w:r>
          </w:p>
        </w:tc>
        <w:tc>
          <w:tcPr>
            <w:tcW w:w="2000" w:type="dxa"/>
          </w:tcPr>
          <w:p w14:paraId="66E2880D" w14:textId="77777777" w:rsidR="00236E26" w:rsidRPr="00030024" w:rsidRDefault="00000000">
            <w:pPr>
              <w:spacing w:after="60"/>
              <w:rPr>
                <w:rFonts w:ascii="Helvetica" w:hAnsi="Helvetica"/>
              </w:rPr>
            </w:pPr>
            <w:r w:rsidRPr="00030024">
              <w:rPr>
                <w:rFonts w:ascii="Helvetica" w:hAnsi="Helvetica"/>
              </w:rPr>
              <w:t>Per-pupil</w:t>
            </w:r>
          </w:p>
        </w:tc>
        <w:tc>
          <w:tcPr>
            <w:tcW w:w="2430" w:type="dxa"/>
          </w:tcPr>
          <w:p w14:paraId="1B8A3623" w14:textId="77777777" w:rsidR="00236E26" w:rsidRPr="00030024" w:rsidRDefault="00000000">
            <w:pPr>
              <w:spacing w:after="60"/>
              <w:rPr>
                <w:rFonts w:ascii="Helvetica" w:hAnsi="Helvetica"/>
              </w:rPr>
            </w:pPr>
            <w:r w:rsidRPr="00030024">
              <w:rPr>
                <w:rFonts w:ascii="Helvetica" w:hAnsi="Helvetica"/>
              </w:rPr>
              <w:t>£0.50 per pupil/year</w:t>
            </w:r>
          </w:p>
        </w:tc>
        <w:tc>
          <w:tcPr>
            <w:tcW w:w="2096" w:type="dxa"/>
          </w:tcPr>
          <w:p w14:paraId="204BA745" w14:textId="77777777" w:rsidR="00236E26" w:rsidRPr="00030024" w:rsidRDefault="00000000">
            <w:pPr>
              <w:spacing w:after="60"/>
              <w:rPr>
                <w:rFonts w:ascii="Helvetica" w:hAnsi="Helvetica"/>
              </w:rPr>
            </w:pPr>
            <w:r w:rsidRPr="00030024">
              <w:rPr>
                <w:rFonts w:ascii="Helvetica" w:hAnsi="Helvetica"/>
              </w:rPr>
              <w:t>£250</w:t>
            </w:r>
          </w:p>
        </w:tc>
      </w:tr>
      <w:tr w:rsidR="00236E26" w:rsidRPr="00030024" w14:paraId="42C81C9B" w14:textId="77777777">
        <w:tblPrEx>
          <w:tblCellMar>
            <w:top w:w="0" w:type="dxa"/>
            <w:bottom w:w="0" w:type="dxa"/>
          </w:tblCellMar>
        </w:tblPrEx>
        <w:tc>
          <w:tcPr>
            <w:tcW w:w="2500" w:type="dxa"/>
          </w:tcPr>
          <w:p w14:paraId="30E356AC" w14:textId="77777777" w:rsidR="00236E26" w:rsidRPr="00030024" w:rsidRDefault="00000000">
            <w:pPr>
              <w:spacing w:after="60"/>
              <w:rPr>
                <w:rFonts w:ascii="Helvetica" w:hAnsi="Helvetica"/>
              </w:rPr>
            </w:pPr>
            <w:r w:rsidRPr="00030024">
              <w:rPr>
                <w:rFonts w:ascii="Helvetica" w:hAnsi="Helvetica"/>
              </w:rPr>
              <w:t>Office</w:t>
            </w:r>
          </w:p>
        </w:tc>
        <w:tc>
          <w:tcPr>
            <w:tcW w:w="2000" w:type="dxa"/>
          </w:tcPr>
          <w:p w14:paraId="1C80D303" w14:textId="77777777" w:rsidR="00236E26" w:rsidRPr="00030024" w:rsidRDefault="00000000">
            <w:pPr>
              <w:spacing w:after="60"/>
              <w:rPr>
                <w:rFonts w:ascii="Helvetica" w:hAnsi="Helvetica"/>
              </w:rPr>
            </w:pPr>
            <w:r w:rsidRPr="00030024">
              <w:rPr>
                <w:rFonts w:ascii="Helvetica" w:hAnsi="Helvetica"/>
              </w:rPr>
              <w:t>Flat fee</w:t>
            </w:r>
          </w:p>
        </w:tc>
        <w:tc>
          <w:tcPr>
            <w:tcW w:w="2430" w:type="dxa"/>
          </w:tcPr>
          <w:p w14:paraId="152BDB5B" w14:textId="77777777" w:rsidR="00236E26" w:rsidRPr="00030024" w:rsidRDefault="00000000">
            <w:pPr>
              <w:spacing w:after="60"/>
              <w:rPr>
                <w:rFonts w:ascii="Helvetica" w:hAnsi="Helvetica"/>
              </w:rPr>
            </w:pPr>
            <w:r w:rsidRPr="00030024">
              <w:rPr>
                <w:rFonts w:ascii="Helvetica" w:hAnsi="Helvetica"/>
              </w:rPr>
              <w:t>£500/year</w:t>
            </w:r>
          </w:p>
        </w:tc>
        <w:tc>
          <w:tcPr>
            <w:tcW w:w="2096" w:type="dxa"/>
          </w:tcPr>
          <w:p w14:paraId="4E8AED8D" w14:textId="77777777" w:rsidR="00236E26" w:rsidRPr="00030024" w:rsidRDefault="00000000">
            <w:pPr>
              <w:spacing w:after="60"/>
              <w:rPr>
                <w:rFonts w:ascii="Helvetica" w:hAnsi="Helvetica"/>
              </w:rPr>
            </w:pPr>
            <w:r w:rsidRPr="00030024">
              <w:rPr>
                <w:rFonts w:ascii="Helvetica" w:hAnsi="Helvetica"/>
              </w:rPr>
              <w:t>£500</w:t>
            </w:r>
          </w:p>
        </w:tc>
      </w:tr>
      <w:tr w:rsidR="00236E26" w:rsidRPr="00030024" w14:paraId="0FBC1328" w14:textId="77777777">
        <w:tblPrEx>
          <w:tblCellMar>
            <w:top w:w="0" w:type="dxa"/>
            <w:bottom w:w="0" w:type="dxa"/>
          </w:tblCellMar>
        </w:tblPrEx>
        <w:tc>
          <w:tcPr>
            <w:tcW w:w="2500" w:type="dxa"/>
          </w:tcPr>
          <w:p w14:paraId="11FE2CBF" w14:textId="77777777" w:rsidR="00236E26" w:rsidRPr="00030024" w:rsidRDefault="00000000">
            <w:pPr>
              <w:spacing w:after="60"/>
              <w:rPr>
                <w:rFonts w:ascii="Helvetica" w:hAnsi="Helvetica"/>
              </w:rPr>
            </w:pPr>
            <w:r w:rsidRPr="00030024">
              <w:rPr>
                <w:rFonts w:ascii="Helvetica" w:hAnsi="Helvetica"/>
              </w:rPr>
              <w:t>Teach</w:t>
            </w:r>
          </w:p>
        </w:tc>
        <w:tc>
          <w:tcPr>
            <w:tcW w:w="2000" w:type="dxa"/>
          </w:tcPr>
          <w:p w14:paraId="5F0744F8" w14:textId="77777777" w:rsidR="00236E26" w:rsidRPr="00030024" w:rsidRDefault="00000000">
            <w:pPr>
              <w:spacing w:after="60"/>
              <w:rPr>
                <w:rFonts w:ascii="Helvetica" w:hAnsi="Helvetica"/>
              </w:rPr>
            </w:pPr>
            <w:r w:rsidRPr="00030024">
              <w:rPr>
                <w:rFonts w:ascii="Helvetica" w:hAnsi="Helvetica"/>
              </w:rPr>
              <w:t>Flat fee</w:t>
            </w:r>
          </w:p>
        </w:tc>
        <w:tc>
          <w:tcPr>
            <w:tcW w:w="2430" w:type="dxa"/>
          </w:tcPr>
          <w:p w14:paraId="34EDD707" w14:textId="77777777" w:rsidR="00236E26" w:rsidRPr="00030024" w:rsidRDefault="00000000">
            <w:pPr>
              <w:spacing w:after="60"/>
              <w:rPr>
                <w:rFonts w:ascii="Helvetica" w:hAnsi="Helvetica"/>
              </w:rPr>
            </w:pPr>
            <w:r w:rsidRPr="00030024">
              <w:rPr>
                <w:rFonts w:ascii="Helvetica" w:hAnsi="Helvetica"/>
              </w:rPr>
              <w:t>£200/year</w:t>
            </w:r>
          </w:p>
        </w:tc>
        <w:tc>
          <w:tcPr>
            <w:tcW w:w="2096" w:type="dxa"/>
          </w:tcPr>
          <w:p w14:paraId="235F07D4" w14:textId="77777777" w:rsidR="00236E26" w:rsidRPr="00030024" w:rsidRDefault="00000000">
            <w:pPr>
              <w:spacing w:after="60"/>
              <w:rPr>
                <w:rFonts w:ascii="Helvetica" w:hAnsi="Helvetica"/>
              </w:rPr>
            </w:pPr>
            <w:r w:rsidRPr="00030024">
              <w:rPr>
                <w:rFonts w:ascii="Helvetica" w:hAnsi="Helvetica"/>
              </w:rPr>
              <w:t>£200</w:t>
            </w:r>
          </w:p>
        </w:tc>
      </w:tr>
    </w:tbl>
    <w:p w14:paraId="3D378F6B" w14:textId="77777777" w:rsidR="00236E26" w:rsidRPr="00030024" w:rsidRDefault="00000000">
      <w:pPr>
        <w:spacing w:after="200" w:line="276" w:lineRule="auto"/>
        <w:rPr>
          <w:rFonts w:ascii="Helvetica" w:hAnsi="Helvetica"/>
        </w:rPr>
      </w:pPr>
      <w:r w:rsidRPr="00030024">
        <w:rPr>
          <w:rFonts w:ascii="Helvetica" w:hAnsi="Helvetica"/>
        </w:rPr>
        <w:t>Per-pupil modules are charged at the applicable rate multiplied by the number of pupils on roll, subject to the minimum annual fee for each module. The minimum annual fee applies where the per-pupil calculation would produce a lower figure.</w:t>
      </w:r>
    </w:p>
    <w:p w14:paraId="1785C3F4" w14:textId="77777777" w:rsidR="00236E26" w:rsidRPr="00030024" w:rsidRDefault="00000000">
      <w:pPr>
        <w:spacing w:after="200" w:line="276" w:lineRule="auto"/>
        <w:rPr>
          <w:rFonts w:ascii="Helvetica" w:hAnsi="Helvetica"/>
        </w:rPr>
      </w:pPr>
      <w:r w:rsidRPr="00030024">
        <w:rPr>
          <w:rFonts w:ascii="Helvetica" w:hAnsi="Helvetica"/>
        </w:rPr>
        <w:t>Pupil counts are based on the number of pupils on roll as recorded in the school’s MIS at the commencement of each billing period. The permitted range is 50 to 1,500 pupils. Schools outside this range require bespoke pricing agreed via Order Form.</w:t>
      </w:r>
    </w:p>
    <w:p w14:paraId="01BB3772" w14:textId="77777777" w:rsidR="00236E26" w:rsidRPr="00030024" w:rsidRDefault="00000000">
      <w:pPr>
        <w:spacing w:after="150" w:line="276" w:lineRule="auto"/>
        <w:rPr>
          <w:rFonts w:ascii="Helvetica" w:hAnsi="Helvetica"/>
        </w:rPr>
      </w:pPr>
      <w:r w:rsidRPr="00030024">
        <w:rPr>
          <w:rFonts w:ascii="Helvetica" w:hAnsi="Helvetica"/>
          <w:b/>
          <w:bCs/>
        </w:rPr>
        <w:t>3.2 Volume Discounts</w:t>
      </w:r>
    </w:p>
    <w:p w14:paraId="064AAEB0" w14:textId="77777777" w:rsidR="00236E26" w:rsidRPr="00030024" w:rsidRDefault="00000000">
      <w:pPr>
        <w:spacing w:after="100" w:line="276" w:lineRule="auto"/>
        <w:rPr>
          <w:rFonts w:ascii="Helvetica" w:hAnsi="Helvetica"/>
        </w:rPr>
      </w:pPr>
      <w:r w:rsidRPr="00030024">
        <w:rPr>
          <w:rFonts w:ascii="Helvetica" w:hAnsi="Helvetica"/>
        </w:rPr>
        <w:t>Volume discounts are applied to the total annual subtotal across all selected modules, based on the total number of pupils on roll:</w:t>
      </w:r>
    </w:p>
    <w:tbl>
      <w:tblPr>
        <w:tblW w:w="9026" w:type="dxa"/>
        <w:tblBorders>
          <w:top w:val="single" w:sz="4" w:space="0" w:color="7AC796"/>
          <w:left w:val="single" w:sz="4" w:space="0" w:color="7AC796"/>
          <w:bottom w:val="single" w:sz="4" w:space="0" w:color="7AC796"/>
          <w:right w:val="single" w:sz="4" w:space="0" w:color="7AC796"/>
          <w:insideH w:val="single" w:sz="4" w:space="0" w:color="7AC796"/>
          <w:insideV w:val="single" w:sz="4" w:space="0" w:color="7AC796"/>
        </w:tblBorders>
        <w:tblCellMar>
          <w:left w:w="10" w:type="dxa"/>
          <w:right w:w="10" w:type="dxa"/>
        </w:tblCellMar>
        <w:tblLook w:val="0000" w:firstRow="0" w:lastRow="0" w:firstColumn="0" w:lastColumn="0" w:noHBand="0" w:noVBand="0"/>
      </w:tblPr>
      <w:tblGrid>
        <w:gridCol w:w="4513"/>
        <w:gridCol w:w="4513"/>
      </w:tblGrid>
      <w:tr w:rsidR="00236E26" w:rsidRPr="00030024" w14:paraId="61AED009" w14:textId="77777777">
        <w:tblPrEx>
          <w:tblCellMar>
            <w:top w:w="0" w:type="dxa"/>
            <w:bottom w:w="0" w:type="dxa"/>
          </w:tblCellMar>
        </w:tblPrEx>
        <w:tc>
          <w:tcPr>
            <w:tcW w:w="4513" w:type="dxa"/>
            <w:shd w:val="clear" w:color="auto" w:fill="4D8F66"/>
          </w:tcPr>
          <w:p w14:paraId="7A1C5819" w14:textId="77777777" w:rsidR="00236E26" w:rsidRPr="00030024" w:rsidRDefault="00000000">
            <w:pPr>
              <w:spacing w:after="60"/>
              <w:rPr>
                <w:rFonts w:ascii="Helvetica" w:hAnsi="Helvetica"/>
              </w:rPr>
            </w:pPr>
            <w:r w:rsidRPr="00030024">
              <w:rPr>
                <w:rFonts w:ascii="Helvetica" w:hAnsi="Helvetica"/>
                <w:b/>
                <w:bCs/>
                <w:color w:val="FFFFFF"/>
              </w:rPr>
              <w:t>Pupil Count</w:t>
            </w:r>
          </w:p>
        </w:tc>
        <w:tc>
          <w:tcPr>
            <w:tcW w:w="4513" w:type="dxa"/>
            <w:shd w:val="clear" w:color="auto" w:fill="4D8F66"/>
          </w:tcPr>
          <w:p w14:paraId="2C6CB6D5" w14:textId="77777777" w:rsidR="00236E26" w:rsidRPr="00030024" w:rsidRDefault="00000000">
            <w:pPr>
              <w:spacing w:after="60"/>
              <w:rPr>
                <w:rFonts w:ascii="Helvetica" w:hAnsi="Helvetica"/>
              </w:rPr>
            </w:pPr>
            <w:r w:rsidRPr="00030024">
              <w:rPr>
                <w:rFonts w:ascii="Helvetica" w:hAnsi="Helvetica"/>
                <w:b/>
                <w:bCs/>
                <w:color w:val="FFFFFF"/>
              </w:rPr>
              <w:t>Discount</w:t>
            </w:r>
          </w:p>
        </w:tc>
      </w:tr>
      <w:tr w:rsidR="00236E26" w:rsidRPr="00030024" w14:paraId="7AF337C8" w14:textId="77777777">
        <w:tblPrEx>
          <w:tblCellMar>
            <w:top w:w="0" w:type="dxa"/>
            <w:bottom w:w="0" w:type="dxa"/>
          </w:tblCellMar>
        </w:tblPrEx>
        <w:tc>
          <w:tcPr>
            <w:tcW w:w="4513" w:type="dxa"/>
          </w:tcPr>
          <w:p w14:paraId="0A6FCE20" w14:textId="77777777" w:rsidR="00236E26" w:rsidRPr="00030024" w:rsidRDefault="00000000">
            <w:pPr>
              <w:spacing w:after="60"/>
              <w:rPr>
                <w:rFonts w:ascii="Helvetica" w:hAnsi="Helvetica"/>
              </w:rPr>
            </w:pPr>
            <w:r w:rsidRPr="00030024">
              <w:rPr>
                <w:rFonts w:ascii="Helvetica" w:hAnsi="Helvetica"/>
              </w:rPr>
              <w:t>Under 300 pupils</w:t>
            </w:r>
          </w:p>
        </w:tc>
        <w:tc>
          <w:tcPr>
            <w:tcW w:w="4513" w:type="dxa"/>
          </w:tcPr>
          <w:p w14:paraId="7E4367D4" w14:textId="77777777" w:rsidR="00236E26" w:rsidRPr="00030024" w:rsidRDefault="00000000">
            <w:pPr>
              <w:spacing w:after="60"/>
              <w:rPr>
                <w:rFonts w:ascii="Helvetica" w:hAnsi="Helvetica"/>
              </w:rPr>
            </w:pPr>
            <w:r w:rsidRPr="00030024">
              <w:rPr>
                <w:rFonts w:ascii="Helvetica" w:hAnsi="Helvetica"/>
              </w:rPr>
              <w:t>0%</w:t>
            </w:r>
          </w:p>
        </w:tc>
      </w:tr>
      <w:tr w:rsidR="00236E26" w:rsidRPr="00030024" w14:paraId="65DF710B" w14:textId="77777777">
        <w:tblPrEx>
          <w:tblCellMar>
            <w:top w:w="0" w:type="dxa"/>
            <w:bottom w:w="0" w:type="dxa"/>
          </w:tblCellMar>
        </w:tblPrEx>
        <w:tc>
          <w:tcPr>
            <w:tcW w:w="4513" w:type="dxa"/>
          </w:tcPr>
          <w:p w14:paraId="5FAFF8F4" w14:textId="77777777" w:rsidR="00236E26" w:rsidRPr="00030024" w:rsidRDefault="00000000">
            <w:pPr>
              <w:spacing w:after="60"/>
              <w:rPr>
                <w:rFonts w:ascii="Helvetica" w:hAnsi="Helvetica"/>
              </w:rPr>
            </w:pPr>
            <w:r w:rsidRPr="00030024">
              <w:rPr>
                <w:rFonts w:ascii="Helvetica" w:hAnsi="Helvetica"/>
              </w:rPr>
              <w:t>300–499 pupils</w:t>
            </w:r>
          </w:p>
        </w:tc>
        <w:tc>
          <w:tcPr>
            <w:tcW w:w="4513" w:type="dxa"/>
          </w:tcPr>
          <w:p w14:paraId="7CEE87DF" w14:textId="77777777" w:rsidR="00236E26" w:rsidRPr="00030024" w:rsidRDefault="00000000">
            <w:pPr>
              <w:spacing w:after="60"/>
              <w:rPr>
                <w:rFonts w:ascii="Helvetica" w:hAnsi="Helvetica"/>
              </w:rPr>
            </w:pPr>
            <w:r w:rsidRPr="00030024">
              <w:rPr>
                <w:rFonts w:ascii="Helvetica" w:hAnsi="Helvetica"/>
              </w:rPr>
              <w:t>5%</w:t>
            </w:r>
          </w:p>
        </w:tc>
      </w:tr>
      <w:tr w:rsidR="00236E26" w:rsidRPr="00030024" w14:paraId="07A8E4B0" w14:textId="77777777">
        <w:tblPrEx>
          <w:tblCellMar>
            <w:top w:w="0" w:type="dxa"/>
            <w:bottom w:w="0" w:type="dxa"/>
          </w:tblCellMar>
        </w:tblPrEx>
        <w:tc>
          <w:tcPr>
            <w:tcW w:w="4513" w:type="dxa"/>
          </w:tcPr>
          <w:p w14:paraId="48009693" w14:textId="77777777" w:rsidR="00236E26" w:rsidRPr="00030024" w:rsidRDefault="00000000">
            <w:pPr>
              <w:spacing w:after="60"/>
              <w:rPr>
                <w:rFonts w:ascii="Helvetica" w:hAnsi="Helvetica"/>
              </w:rPr>
            </w:pPr>
            <w:r w:rsidRPr="00030024">
              <w:rPr>
                <w:rFonts w:ascii="Helvetica" w:hAnsi="Helvetica"/>
              </w:rPr>
              <w:t>500–799 pupils</w:t>
            </w:r>
          </w:p>
        </w:tc>
        <w:tc>
          <w:tcPr>
            <w:tcW w:w="4513" w:type="dxa"/>
          </w:tcPr>
          <w:p w14:paraId="599D6E9A" w14:textId="77777777" w:rsidR="00236E26" w:rsidRPr="00030024" w:rsidRDefault="00000000">
            <w:pPr>
              <w:spacing w:after="60"/>
              <w:rPr>
                <w:rFonts w:ascii="Helvetica" w:hAnsi="Helvetica"/>
              </w:rPr>
            </w:pPr>
            <w:r w:rsidRPr="00030024">
              <w:rPr>
                <w:rFonts w:ascii="Helvetica" w:hAnsi="Helvetica"/>
              </w:rPr>
              <w:t>10%</w:t>
            </w:r>
          </w:p>
        </w:tc>
      </w:tr>
      <w:tr w:rsidR="00236E26" w:rsidRPr="00030024" w14:paraId="40AD7909" w14:textId="77777777">
        <w:tblPrEx>
          <w:tblCellMar>
            <w:top w:w="0" w:type="dxa"/>
            <w:bottom w:w="0" w:type="dxa"/>
          </w:tblCellMar>
        </w:tblPrEx>
        <w:tc>
          <w:tcPr>
            <w:tcW w:w="4513" w:type="dxa"/>
          </w:tcPr>
          <w:p w14:paraId="7559E623" w14:textId="77777777" w:rsidR="00236E26" w:rsidRPr="00030024" w:rsidRDefault="00000000">
            <w:pPr>
              <w:spacing w:after="60"/>
              <w:rPr>
                <w:rFonts w:ascii="Helvetica" w:hAnsi="Helvetica"/>
              </w:rPr>
            </w:pPr>
            <w:r w:rsidRPr="00030024">
              <w:rPr>
                <w:rFonts w:ascii="Helvetica" w:hAnsi="Helvetica"/>
              </w:rPr>
              <w:t>800+ pupils</w:t>
            </w:r>
          </w:p>
        </w:tc>
        <w:tc>
          <w:tcPr>
            <w:tcW w:w="4513" w:type="dxa"/>
          </w:tcPr>
          <w:p w14:paraId="14DEC162" w14:textId="77777777" w:rsidR="00236E26" w:rsidRPr="00030024" w:rsidRDefault="00000000">
            <w:pPr>
              <w:spacing w:after="60"/>
              <w:rPr>
                <w:rFonts w:ascii="Helvetica" w:hAnsi="Helvetica"/>
              </w:rPr>
            </w:pPr>
            <w:r w:rsidRPr="00030024">
              <w:rPr>
                <w:rFonts w:ascii="Helvetica" w:hAnsi="Helvetica"/>
              </w:rPr>
              <w:t>15%</w:t>
            </w:r>
          </w:p>
        </w:tc>
      </w:tr>
    </w:tbl>
    <w:p w14:paraId="5A091D18" w14:textId="77777777" w:rsidR="00236E26" w:rsidRPr="00030024" w:rsidRDefault="00000000">
      <w:pPr>
        <w:spacing w:after="150" w:line="276" w:lineRule="auto"/>
        <w:rPr>
          <w:rFonts w:ascii="Helvetica" w:hAnsi="Helvetica"/>
        </w:rPr>
      </w:pPr>
      <w:r w:rsidRPr="00030024">
        <w:rPr>
          <w:rFonts w:ascii="Helvetica" w:hAnsi="Helvetica"/>
          <w:b/>
          <w:bCs/>
        </w:rPr>
        <w:t>3.3 Worked Example</w:t>
      </w:r>
    </w:p>
    <w:p w14:paraId="2AADFEDB" w14:textId="77777777" w:rsidR="00236E26" w:rsidRPr="00030024" w:rsidRDefault="00000000">
      <w:pPr>
        <w:spacing w:after="100" w:line="276" w:lineRule="auto"/>
        <w:rPr>
          <w:rFonts w:ascii="Helvetica" w:hAnsi="Helvetica"/>
        </w:rPr>
      </w:pPr>
      <w:r w:rsidRPr="00030024">
        <w:rPr>
          <w:rFonts w:ascii="Helvetica" w:hAnsi="Helvetica"/>
        </w:rPr>
        <w:t>For a school with 600 pupils on roll selecting Core + SEND Plus + Safeguard:</w:t>
      </w:r>
    </w:p>
    <w:p w14:paraId="7016E8EE" w14:textId="77777777" w:rsidR="00236E26" w:rsidRPr="00030024" w:rsidRDefault="00000000">
      <w:pPr>
        <w:spacing w:after="60" w:line="276" w:lineRule="auto"/>
        <w:ind w:left="400"/>
        <w:rPr>
          <w:rFonts w:ascii="Helvetica" w:hAnsi="Helvetica"/>
        </w:rPr>
      </w:pPr>
      <w:r w:rsidRPr="00030024">
        <w:rPr>
          <w:rFonts w:ascii="Helvetica" w:hAnsi="Helvetica"/>
        </w:rPr>
        <w:t>Core: 600 × £4.25 = £2,550</w:t>
      </w:r>
    </w:p>
    <w:p w14:paraId="39F2D657" w14:textId="77777777" w:rsidR="00236E26" w:rsidRPr="00030024" w:rsidRDefault="00000000">
      <w:pPr>
        <w:spacing w:after="60" w:line="276" w:lineRule="auto"/>
        <w:ind w:left="400"/>
        <w:rPr>
          <w:rFonts w:ascii="Helvetica" w:hAnsi="Helvetica"/>
        </w:rPr>
      </w:pPr>
      <w:r w:rsidRPr="00030024">
        <w:rPr>
          <w:rFonts w:ascii="Helvetica" w:hAnsi="Helvetica"/>
        </w:rPr>
        <w:t>SEND Plus: 600 × £1.50 = £900</w:t>
      </w:r>
    </w:p>
    <w:p w14:paraId="3415A664" w14:textId="77777777" w:rsidR="00236E26" w:rsidRPr="00030024" w:rsidRDefault="00000000">
      <w:pPr>
        <w:spacing w:after="60" w:line="276" w:lineRule="auto"/>
        <w:ind w:left="400"/>
        <w:rPr>
          <w:rFonts w:ascii="Helvetica" w:hAnsi="Helvetica"/>
        </w:rPr>
      </w:pPr>
      <w:r w:rsidRPr="00030024">
        <w:rPr>
          <w:rFonts w:ascii="Helvetica" w:hAnsi="Helvetica"/>
        </w:rPr>
        <w:t>Safeguard: 600 × £1.75 = £1,050</w:t>
      </w:r>
    </w:p>
    <w:p w14:paraId="3D9D1B8D" w14:textId="77777777" w:rsidR="00236E26" w:rsidRPr="00030024" w:rsidRDefault="00000000">
      <w:pPr>
        <w:spacing w:after="60" w:line="276" w:lineRule="auto"/>
        <w:ind w:left="400"/>
        <w:rPr>
          <w:rFonts w:ascii="Helvetica" w:hAnsi="Helvetica"/>
        </w:rPr>
      </w:pPr>
      <w:r w:rsidRPr="00030024">
        <w:rPr>
          <w:rFonts w:ascii="Helvetica" w:hAnsi="Helvetica"/>
        </w:rPr>
        <w:t>Subtotal: £4,500</w:t>
      </w:r>
    </w:p>
    <w:p w14:paraId="4F36C62A" w14:textId="77777777" w:rsidR="00236E26" w:rsidRPr="00030024" w:rsidRDefault="00000000">
      <w:pPr>
        <w:spacing w:after="60" w:line="276" w:lineRule="auto"/>
        <w:ind w:left="400"/>
        <w:rPr>
          <w:rFonts w:ascii="Helvetica" w:hAnsi="Helvetica"/>
        </w:rPr>
      </w:pPr>
      <w:r w:rsidRPr="00030024">
        <w:rPr>
          <w:rFonts w:ascii="Helvetica" w:hAnsi="Helvetica"/>
        </w:rPr>
        <w:t>Volume discount (10% for 500+ pupils): –£450</w:t>
      </w:r>
    </w:p>
    <w:p w14:paraId="035D2037" w14:textId="77777777" w:rsidR="00236E26" w:rsidRPr="00030024" w:rsidRDefault="00000000">
      <w:pPr>
        <w:spacing w:after="200" w:line="276" w:lineRule="auto"/>
        <w:ind w:left="400"/>
        <w:rPr>
          <w:rFonts w:ascii="Helvetica" w:hAnsi="Helvetica"/>
        </w:rPr>
      </w:pPr>
      <w:r w:rsidRPr="00030024">
        <w:rPr>
          <w:rFonts w:ascii="Helvetica" w:hAnsi="Helvetica"/>
          <w:b/>
          <w:bCs/>
        </w:rPr>
        <w:t>Annual total: £4,050 (excluding VAT)</w:t>
      </w:r>
    </w:p>
    <w:p w14:paraId="26A98120" w14:textId="77777777" w:rsidR="00236E26" w:rsidRPr="00030024" w:rsidRDefault="00000000">
      <w:pPr>
        <w:spacing w:after="150" w:line="276" w:lineRule="auto"/>
        <w:rPr>
          <w:rFonts w:ascii="Helvetica" w:hAnsi="Helvetica"/>
        </w:rPr>
      </w:pPr>
      <w:r w:rsidRPr="00030024">
        <w:rPr>
          <w:rFonts w:ascii="Helvetica" w:hAnsi="Helvetica"/>
          <w:b/>
          <w:bCs/>
        </w:rPr>
        <w:t>3.4 Additional Terms</w:t>
      </w:r>
    </w:p>
    <w:p w14:paraId="4FCB635E" w14:textId="77777777" w:rsidR="00236E26" w:rsidRPr="00030024" w:rsidRDefault="00000000">
      <w:pPr>
        <w:spacing w:after="100" w:line="276" w:lineRule="auto"/>
        <w:ind w:left="400"/>
        <w:rPr>
          <w:rFonts w:ascii="Helvetica" w:hAnsi="Helvetica"/>
        </w:rPr>
      </w:pPr>
      <w:r w:rsidRPr="00030024">
        <w:rPr>
          <w:rFonts w:ascii="Helvetica" w:hAnsi="Helvetica"/>
        </w:rPr>
        <w:t>(a) SMS messaging via the Connect module is charged at pass-through cost. In-app notifications are included in the module fee.</w:t>
      </w:r>
    </w:p>
    <w:p w14:paraId="48AFF693" w14:textId="77777777" w:rsidR="00236E26" w:rsidRPr="00030024" w:rsidRDefault="00000000">
      <w:pPr>
        <w:spacing w:after="100" w:line="276" w:lineRule="auto"/>
        <w:ind w:left="400"/>
        <w:rPr>
          <w:rFonts w:ascii="Helvetica" w:hAnsi="Helvetica"/>
        </w:rPr>
      </w:pPr>
      <w:r w:rsidRPr="00030024">
        <w:rPr>
          <w:rFonts w:ascii="Helvetica" w:hAnsi="Helvetica"/>
        </w:rPr>
        <w:lastRenderedPageBreak/>
        <w:t>(b) Modules may be added at any time during the subscription period. Fees for additional modules will be pro-rated for the remaining term.</w:t>
      </w:r>
    </w:p>
    <w:p w14:paraId="21932EAF" w14:textId="77777777" w:rsidR="00236E26" w:rsidRPr="00030024" w:rsidRDefault="00000000">
      <w:pPr>
        <w:spacing w:after="100" w:line="276" w:lineRule="auto"/>
        <w:ind w:left="400"/>
        <w:rPr>
          <w:rFonts w:ascii="Helvetica" w:hAnsi="Helvetica"/>
        </w:rPr>
      </w:pPr>
      <w:r w:rsidRPr="00030024">
        <w:rPr>
          <w:rFonts w:ascii="Helvetica" w:hAnsi="Helvetica"/>
        </w:rPr>
        <w:t>(c) Multi-Academy Trusts may negotiate volume pricing and bespoke arrangements through a separate Order Form.</w:t>
      </w:r>
    </w:p>
    <w:p w14:paraId="2672BBC7" w14:textId="77777777" w:rsidR="00236E26" w:rsidRPr="00030024" w:rsidRDefault="00000000">
      <w:pPr>
        <w:spacing w:after="200" w:line="276" w:lineRule="auto"/>
        <w:ind w:left="400"/>
        <w:rPr>
          <w:rFonts w:ascii="Helvetica" w:hAnsi="Helvetica"/>
        </w:rPr>
      </w:pPr>
      <w:r w:rsidRPr="00030024">
        <w:rPr>
          <w:rFonts w:ascii="Helvetica" w:hAnsi="Helvetica"/>
        </w:rPr>
        <w:t>(d) Final pricing is confirmed after demonstration and onboarding discussion.</w:t>
      </w:r>
    </w:p>
    <w:p w14:paraId="1A9A90B8" w14:textId="77777777" w:rsidR="00236E26" w:rsidRPr="00030024" w:rsidRDefault="00000000">
      <w:pPr>
        <w:pStyle w:val="Heading2"/>
        <w:spacing w:after="200"/>
        <w:rPr>
          <w:rFonts w:ascii="Helvetica" w:hAnsi="Helvetica"/>
        </w:rPr>
      </w:pPr>
      <w:r w:rsidRPr="00030024">
        <w:rPr>
          <w:rFonts w:ascii="Helvetica" w:hAnsi="Helvetica"/>
        </w:rPr>
        <w:t>SCHEDULE 4: ACCEPTABLE USE POLICY</w:t>
      </w:r>
    </w:p>
    <w:p w14:paraId="36AEAB00" w14:textId="77777777" w:rsidR="00236E26" w:rsidRPr="00030024" w:rsidRDefault="00000000">
      <w:pPr>
        <w:spacing w:after="100" w:line="230" w:lineRule="auto"/>
        <w:rPr>
          <w:rFonts w:ascii="Helvetica" w:hAnsi="Helvetica"/>
        </w:rPr>
      </w:pPr>
      <w:r w:rsidRPr="00030024">
        <w:rPr>
          <w:rFonts w:ascii="Helvetica" w:hAnsi="Helvetica"/>
        </w:rPr>
        <w:t>4.1 General Prohibition. You and Authorised Users shall not use the Platform in any manner that:</w:t>
      </w:r>
    </w:p>
    <w:p w14:paraId="65E2F5C4"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unlawful, violates any applicable law, or breaches any third-party rights</w:t>
      </w:r>
    </w:p>
    <w:p w14:paraId="4EFB4714"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Is harassing, threatening, defamatory, or otherwise abusive</w:t>
      </w:r>
    </w:p>
    <w:p w14:paraId="18E2B32B"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Interferes with the security, integrity, or functionality of the Platform or other systems</w:t>
      </w:r>
    </w:p>
    <w:p w14:paraId="4C00377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Violates safeguarding policies or puts children at risk</w:t>
      </w:r>
    </w:p>
    <w:p w14:paraId="3F5D7919" w14:textId="77777777" w:rsidR="00236E26" w:rsidRPr="00030024" w:rsidRDefault="00000000">
      <w:pPr>
        <w:spacing w:after="100" w:line="230" w:lineRule="auto"/>
        <w:rPr>
          <w:rFonts w:ascii="Helvetica" w:hAnsi="Helvetica"/>
        </w:rPr>
      </w:pPr>
      <w:r w:rsidRPr="00030024">
        <w:rPr>
          <w:rFonts w:ascii="Helvetica" w:hAnsi="Helvetica"/>
        </w:rPr>
        <w:t>4.2 Prohibited Technical Conduct. You shall not:</w:t>
      </w:r>
    </w:p>
    <w:p w14:paraId="7FFB80E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Attempt to gain unauthorised access to the Platform or associated systems</w:t>
      </w:r>
    </w:p>
    <w:p w14:paraId="6E8C3EE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Share login credentials with unauthorised persons</w:t>
      </w:r>
    </w:p>
    <w:p w14:paraId="15563E3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Circumvent security measures, including firewalls or access controls</w:t>
      </w:r>
    </w:p>
    <w:p w14:paraId="289CDE0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Upload, transmit, or distribute malware, viruses, spyware, or malicious code</w:t>
      </w:r>
    </w:p>
    <w:p w14:paraId="24FD9E09"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Engage in scraping or automated extraction of bulk data without written permission</w:t>
      </w:r>
    </w:p>
    <w:p w14:paraId="30A498A9"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to reverse engineer, decompile, or discover proprietary technology</w:t>
      </w:r>
    </w:p>
    <w:p w14:paraId="3581599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Conduct denial-of-service (DoS) or distributed denial-of-service (DDoS) attacks</w:t>
      </w:r>
    </w:p>
    <w:p w14:paraId="3E57F484" w14:textId="77777777" w:rsidR="00236E26" w:rsidRPr="00030024" w:rsidRDefault="00000000">
      <w:pPr>
        <w:spacing w:after="100" w:line="230" w:lineRule="auto"/>
        <w:rPr>
          <w:rFonts w:ascii="Helvetica" w:hAnsi="Helvetica"/>
        </w:rPr>
      </w:pPr>
      <w:r w:rsidRPr="00030024">
        <w:rPr>
          <w:rFonts w:ascii="Helvetica" w:hAnsi="Helvetica"/>
        </w:rPr>
        <w:t>4.3 Safeguarding and Data. You shall not:</w:t>
      </w:r>
    </w:p>
    <w:p w14:paraId="4F4C37E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to circumvent or undermine safeguarding protocols or controls</w:t>
      </w:r>
    </w:p>
    <w:p w14:paraId="3A0A865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Hide, delete, or alter safeguarding records or flags without proper authorisation and audit trail</w:t>
      </w:r>
    </w:p>
    <w:p w14:paraId="40D0B27D"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Share login credentials with family members, governors, or external parties without written permission</w:t>
      </w:r>
    </w:p>
    <w:p w14:paraId="215C3B0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Use the Platform in a manner that exposes sensitive data or puts student privacy at risk</w:t>
      </w:r>
    </w:p>
    <w:p w14:paraId="6A525329"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Upload offensive, discriminatory, or unlawful content relating to students or families</w:t>
      </w:r>
    </w:p>
    <w:p w14:paraId="734D4C3E" w14:textId="77777777" w:rsidR="00236E26" w:rsidRPr="00030024" w:rsidRDefault="00000000">
      <w:pPr>
        <w:spacing w:after="100" w:line="230" w:lineRule="auto"/>
        <w:rPr>
          <w:rFonts w:ascii="Helvetica" w:hAnsi="Helvetica"/>
        </w:rPr>
      </w:pPr>
      <w:r w:rsidRPr="00030024">
        <w:rPr>
          <w:rFonts w:ascii="Helvetica" w:hAnsi="Helvetica"/>
        </w:rPr>
        <w:t>4.4 Content Restrictions. You shall not upload or transmit:</w:t>
      </w:r>
    </w:p>
    <w:p w14:paraId="7772EC7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Content that is illegal, obscene, defamatory, or harassing</w:t>
      </w:r>
    </w:p>
    <w:p w14:paraId="0EE7954A"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Content that violates intellectual property rights or third-party privacy</w:t>
      </w:r>
    </w:p>
    <w:p w14:paraId="6556E09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Spam, marketing content, or unsolicited advertisements</w:t>
      </w:r>
    </w:p>
    <w:p w14:paraId="50F20CB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Malware, ransomware, or other harmful code</w:t>
      </w:r>
    </w:p>
    <w:p w14:paraId="70DEB3DA" w14:textId="77777777" w:rsidR="00236E26" w:rsidRPr="00030024" w:rsidRDefault="00000000">
      <w:pPr>
        <w:spacing w:after="100" w:line="230" w:lineRule="auto"/>
        <w:rPr>
          <w:rFonts w:ascii="Helvetica" w:hAnsi="Helvetica"/>
        </w:rPr>
      </w:pPr>
      <w:r w:rsidRPr="00030024">
        <w:rPr>
          <w:rFonts w:ascii="Helvetica" w:hAnsi="Helvetica"/>
        </w:rPr>
        <w:t>4.5 Incident Reporting. You must immediately report to Student Radar if:</w:t>
      </w:r>
    </w:p>
    <w:p w14:paraId="2AA69733"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discover or suspect unauthorised access to an account</w:t>
      </w:r>
    </w:p>
    <w:p w14:paraId="540353AC"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discover or suspect a security breach or data leak</w:t>
      </w:r>
    </w:p>
    <w:p w14:paraId="1EADC6A7"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A credential has been compromised or misused</w:t>
      </w:r>
    </w:p>
    <w:p w14:paraId="0BAAADFE"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You observe suspicious activity or suspected attack</w:t>
      </w:r>
    </w:p>
    <w:p w14:paraId="2DE19B07" w14:textId="77777777" w:rsidR="00236E26" w:rsidRPr="00030024" w:rsidRDefault="00000000">
      <w:pPr>
        <w:spacing w:after="100" w:line="230" w:lineRule="auto"/>
        <w:rPr>
          <w:rFonts w:ascii="Helvetica" w:hAnsi="Helvetica"/>
        </w:rPr>
      </w:pPr>
      <w:r w:rsidRPr="00030024">
        <w:rPr>
          <w:rFonts w:ascii="Helvetica" w:hAnsi="Helvetica"/>
        </w:rPr>
        <w:t>Reports should be made to: support@studentradar.com or dpo@studentradar.com</w:t>
      </w:r>
    </w:p>
    <w:p w14:paraId="43052665" w14:textId="77777777" w:rsidR="00236E26" w:rsidRPr="00030024" w:rsidRDefault="00000000">
      <w:pPr>
        <w:spacing w:after="100" w:line="230" w:lineRule="auto"/>
        <w:rPr>
          <w:rFonts w:ascii="Helvetica" w:hAnsi="Helvetica"/>
        </w:rPr>
      </w:pPr>
      <w:r w:rsidRPr="00030024">
        <w:rPr>
          <w:rFonts w:ascii="Helvetica" w:hAnsi="Helvetica"/>
        </w:rPr>
        <w:t>4.6 Enforcement. Student Radar may, without liability and without notice in urgent circumstances:</w:t>
      </w:r>
    </w:p>
    <w:p w14:paraId="379EDC24"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Suspend or terminate your access to the Platform</w:t>
      </w:r>
    </w:p>
    <w:p w14:paraId="647016AF"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Disable Authorised User accounts</w:t>
      </w:r>
    </w:p>
    <w:p w14:paraId="3B232DF6"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Delete or quarantine content</w:t>
      </w:r>
    </w:p>
    <w:p w14:paraId="4FA70FE8"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Conduct investigations into suspected breaches</w:t>
      </w:r>
    </w:p>
    <w:p w14:paraId="571A1371" w14:textId="77777777" w:rsidR="00236E26" w:rsidRPr="00030024" w:rsidRDefault="00000000">
      <w:pPr>
        <w:pStyle w:val="ListParagraph"/>
        <w:numPr>
          <w:ilvl w:val="0"/>
          <w:numId w:val="1"/>
        </w:numPr>
        <w:spacing w:after="80" w:line="230" w:lineRule="auto"/>
        <w:rPr>
          <w:rFonts w:ascii="Helvetica" w:hAnsi="Helvetica"/>
        </w:rPr>
      </w:pPr>
      <w:r w:rsidRPr="00030024">
        <w:rPr>
          <w:rFonts w:ascii="Helvetica" w:hAnsi="Helvetica"/>
        </w:rPr>
        <w:t>Cooperate with law enforcement or regulatory authorities</w:t>
      </w:r>
    </w:p>
    <w:p w14:paraId="1E68BFED" w14:textId="77777777" w:rsidR="00236E26" w:rsidRPr="00030024" w:rsidRDefault="00000000">
      <w:pPr>
        <w:spacing w:after="100" w:line="230" w:lineRule="auto"/>
        <w:rPr>
          <w:rFonts w:ascii="Helvetica" w:hAnsi="Helvetica"/>
        </w:rPr>
      </w:pPr>
      <w:r w:rsidRPr="00030024">
        <w:rPr>
          <w:rFonts w:ascii="Helvetica" w:hAnsi="Helvetica"/>
        </w:rPr>
        <w:lastRenderedPageBreak/>
        <w:t>4.7 Monitoring and Compliance. You acknowledge that Student Radar may monitor compliance with this Policy through automated tools and manual review. Student Radar is committed to minimising unnecessary access to your data while maintaining security.</w:t>
      </w:r>
    </w:p>
    <w:p w14:paraId="3397B3D3" w14:textId="77777777" w:rsidR="00236E26" w:rsidRPr="00030024" w:rsidRDefault="00000000">
      <w:pPr>
        <w:rPr>
          <w:rFonts w:ascii="Helvetica" w:hAnsi="Helvetica"/>
        </w:rPr>
      </w:pPr>
      <w:r w:rsidRPr="00030024">
        <w:rPr>
          <w:rFonts w:ascii="Helvetica" w:hAnsi="Helvetica"/>
        </w:rPr>
        <w:br w:type="page"/>
      </w:r>
    </w:p>
    <w:p w14:paraId="5DDA7F7D" w14:textId="77777777" w:rsidR="00236E26" w:rsidRPr="00030024" w:rsidRDefault="00236E26">
      <w:pPr>
        <w:spacing w:after="300"/>
        <w:rPr>
          <w:rFonts w:ascii="Helvetica" w:hAnsi="Helvetica"/>
        </w:rPr>
      </w:pPr>
    </w:p>
    <w:p w14:paraId="2259D673" w14:textId="77777777" w:rsidR="00236E26" w:rsidRPr="00030024" w:rsidRDefault="00000000">
      <w:pPr>
        <w:pStyle w:val="Heading2"/>
        <w:spacing w:after="200"/>
        <w:rPr>
          <w:rFonts w:ascii="Helvetica" w:hAnsi="Helvetica"/>
        </w:rPr>
      </w:pPr>
      <w:r w:rsidRPr="00030024">
        <w:rPr>
          <w:rFonts w:ascii="Helvetica" w:hAnsi="Helvetica"/>
        </w:rPr>
        <w:t>SIGNATURE BLOCK</w:t>
      </w:r>
    </w:p>
    <w:p w14:paraId="6B84ACCD" w14:textId="77777777" w:rsidR="00236E26" w:rsidRPr="00030024" w:rsidRDefault="00236E26">
      <w:pPr>
        <w:spacing w:after="100"/>
        <w:rPr>
          <w:rFonts w:ascii="Helvetica" w:hAnsi="Helvetica"/>
        </w:rPr>
      </w:pPr>
    </w:p>
    <w:p w14:paraId="5BE6290F" w14:textId="77777777" w:rsidR="00236E26" w:rsidRPr="00030024" w:rsidRDefault="00000000">
      <w:pPr>
        <w:spacing w:after="100" w:line="230" w:lineRule="auto"/>
        <w:rPr>
          <w:rFonts w:ascii="Helvetica" w:hAnsi="Helvetica"/>
        </w:rPr>
      </w:pPr>
      <w:r w:rsidRPr="00030024">
        <w:rPr>
          <w:rFonts w:ascii="Helvetica" w:hAnsi="Helvetica"/>
        </w:rPr>
        <w:t>This Agreement is entered into as of the Effective Date stated on the cover page.</w:t>
      </w:r>
    </w:p>
    <w:p w14:paraId="27C21691" w14:textId="77777777" w:rsidR="00236E26" w:rsidRPr="00030024" w:rsidRDefault="00236E26">
      <w:pPr>
        <w:spacing w:after="400"/>
        <w:rPr>
          <w:rFonts w:ascii="Helvetica" w:hAnsi="Helvetica"/>
        </w:rPr>
      </w:pPr>
    </w:p>
    <w:p w14:paraId="5BE884A7" w14:textId="77777777" w:rsidR="00236E26" w:rsidRPr="00030024" w:rsidRDefault="00000000">
      <w:pPr>
        <w:spacing w:after="200"/>
        <w:rPr>
          <w:rFonts w:ascii="Helvetica" w:hAnsi="Helvetica"/>
        </w:rPr>
      </w:pPr>
      <w:r w:rsidRPr="00030024">
        <w:rPr>
          <w:rFonts w:ascii="Helvetica" w:hAnsi="Helvetica"/>
        </w:rPr>
        <w:t>FOR AND ON BEHALF OF SENDLINK LTD (trading as Student Radar)</w:t>
      </w:r>
    </w:p>
    <w:p w14:paraId="0235DB8E" w14:textId="77777777" w:rsidR="00236E26" w:rsidRPr="00030024" w:rsidRDefault="00236E26">
      <w:pPr>
        <w:spacing w:after="100"/>
        <w:rPr>
          <w:rFonts w:ascii="Helvetica" w:hAnsi="Helvetica"/>
        </w:rPr>
      </w:pPr>
    </w:p>
    <w:p w14:paraId="673484BD" w14:textId="77777777" w:rsidR="00236E26" w:rsidRPr="00030024" w:rsidRDefault="00000000">
      <w:pPr>
        <w:spacing w:after="100" w:line="230" w:lineRule="auto"/>
        <w:rPr>
          <w:rFonts w:ascii="Helvetica" w:hAnsi="Helvetica"/>
        </w:rPr>
      </w:pPr>
      <w:r w:rsidRPr="00030024">
        <w:rPr>
          <w:rFonts w:ascii="Helvetica" w:hAnsi="Helvetica"/>
        </w:rPr>
        <w:t>Signature: __________________________________________</w:t>
      </w:r>
    </w:p>
    <w:p w14:paraId="64D542AB" w14:textId="77777777" w:rsidR="00236E26" w:rsidRPr="00030024" w:rsidRDefault="00000000">
      <w:pPr>
        <w:spacing w:after="100" w:line="230" w:lineRule="auto"/>
        <w:rPr>
          <w:rFonts w:ascii="Helvetica" w:hAnsi="Helvetica"/>
        </w:rPr>
      </w:pPr>
      <w:r w:rsidRPr="00030024">
        <w:rPr>
          <w:rFonts w:ascii="Helvetica" w:hAnsi="Helvetica"/>
        </w:rPr>
        <w:t>Name: __________________________________________</w:t>
      </w:r>
    </w:p>
    <w:p w14:paraId="646B7C33" w14:textId="77777777" w:rsidR="00236E26" w:rsidRPr="00030024" w:rsidRDefault="00000000">
      <w:pPr>
        <w:spacing w:after="100" w:line="230" w:lineRule="auto"/>
        <w:rPr>
          <w:rFonts w:ascii="Helvetica" w:hAnsi="Helvetica"/>
        </w:rPr>
      </w:pPr>
      <w:r w:rsidRPr="00030024">
        <w:rPr>
          <w:rFonts w:ascii="Helvetica" w:hAnsi="Helvetica"/>
        </w:rPr>
        <w:t>Title: __________________________________________</w:t>
      </w:r>
    </w:p>
    <w:p w14:paraId="0A88A7D1" w14:textId="77777777" w:rsidR="00236E26" w:rsidRPr="00030024" w:rsidRDefault="00000000">
      <w:pPr>
        <w:spacing w:after="100" w:line="230" w:lineRule="auto"/>
        <w:rPr>
          <w:rFonts w:ascii="Helvetica" w:hAnsi="Helvetica"/>
        </w:rPr>
      </w:pPr>
      <w:r w:rsidRPr="00030024">
        <w:rPr>
          <w:rFonts w:ascii="Helvetica" w:hAnsi="Helvetica"/>
        </w:rPr>
        <w:t>Date: __________________________________________</w:t>
      </w:r>
    </w:p>
    <w:p w14:paraId="379AB6FF" w14:textId="77777777" w:rsidR="00236E26" w:rsidRPr="00030024" w:rsidRDefault="00236E26">
      <w:pPr>
        <w:spacing w:after="400"/>
        <w:rPr>
          <w:rFonts w:ascii="Helvetica" w:hAnsi="Helvetica"/>
        </w:rPr>
      </w:pPr>
    </w:p>
    <w:p w14:paraId="456B25B6" w14:textId="77777777" w:rsidR="00236E26" w:rsidRPr="00030024" w:rsidRDefault="00000000">
      <w:pPr>
        <w:spacing w:after="200"/>
        <w:rPr>
          <w:rFonts w:ascii="Helvetica" w:hAnsi="Helvetica"/>
        </w:rPr>
      </w:pPr>
      <w:r w:rsidRPr="00030024">
        <w:rPr>
          <w:rFonts w:ascii="Helvetica" w:hAnsi="Helvetica"/>
        </w:rPr>
        <w:t>FOR AND ON BEHALF OF THE CUSTOMER (School / MAT)</w:t>
      </w:r>
    </w:p>
    <w:p w14:paraId="3A927F20" w14:textId="77777777" w:rsidR="00236E26" w:rsidRPr="00030024" w:rsidRDefault="00236E26">
      <w:pPr>
        <w:spacing w:after="100"/>
        <w:rPr>
          <w:rFonts w:ascii="Helvetica" w:hAnsi="Helvetica"/>
        </w:rPr>
      </w:pPr>
    </w:p>
    <w:p w14:paraId="2123B775" w14:textId="77777777" w:rsidR="00236E26" w:rsidRPr="00030024" w:rsidRDefault="00000000">
      <w:pPr>
        <w:spacing w:after="100" w:line="230" w:lineRule="auto"/>
        <w:rPr>
          <w:rFonts w:ascii="Helvetica" w:hAnsi="Helvetica"/>
        </w:rPr>
      </w:pPr>
      <w:r w:rsidRPr="00030024">
        <w:rPr>
          <w:rFonts w:ascii="Helvetica" w:hAnsi="Helvetica"/>
        </w:rPr>
        <w:t>School Name: __________________________________________</w:t>
      </w:r>
    </w:p>
    <w:p w14:paraId="7241CC42" w14:textId="77777777" w:rsidR="00236E26" w:rsidRPr="00030024" w:rsidRDefault="00000000">
      <w:pPr>
        <w:spacing w:after="100" w:line="230" w:lineRule="auto"/>
        <w:rPr>
          <w:rFonts w:ascii="Helvetica" w:hAnsi="Helvetica"/>
        </w:rPr>
      </w:pPr>
      <w:r w:rsidRPr="00030024">
        <w:rPr>
          <w:rFonts w:ascii="Helvetica" w:hAnsi="Helvetica"/>
        </w:rPr>
        <w:t>School Address: __________________________________________</w:t>
      </w:r>
    </w:p>
    <w:p w14:paraId="6145E820" w14:textId="77777777" w:rsidR="00236E26" w:rsidRPr="00030024" w:rsidRDefault="00000000">
      <w:pPr>
        <w:spacing w:after="100" w:line="230" w:lineRule="auto"/>
        <w:rPr>
          <w:rFonts w:ascii="Helvetica" w:hAnsi="Helvetica"/>
        </w:rPr>
      </w:pPr>
      <w:r w:rsidRPr="00030024">
        <w:rPr>
          <w:rFonts w:ascii="Helvetica" w:hAnsi="Helvetica"/>
        </w:rPr>
        <w:t>URN / Reference: __________________________________________</w:t>
      </w:r>
    </w:p>
    <w:p w14:paraId="51E6FFE5" w14:textId="77777777" w:rsidR="00236E26" w:rsidRPr="00030024" w:rsidRDefault="00236E26">
      <w:pPr>
        <w:spacing w:after="100"/>
        <w:rPr>
          <w:rFonts w:ascii="Helvetica" w:hAnsi="Helvetica"/>
        </w:rPr>
      </w:pPr>
    </w:p>
    <w:p w14:paraId="25F3E017" w14:textId="77777777" w:rsidR="00236E26" w:rsidRPr="00030024" w:rsidRDefault="00000000">
      <w:pPr>
        <w:spacing w:after="100" w:line="230" w:lineRule="auto"/>
        <w:rPr>
          <w:rFonts w:ascii="Helvetica" w:hAnsi="Helvetica"/>
        </w:rPr>
      </w:pPr>
      <w:r w:rsidRPr="00030024">
        <w:rPr>
          <w:rFonts w:ascii="Helvetica" w:hAnsi="Helvetica"/>
        </w:rPr>
        <w:t>Signature: __________________________________________</w:t>
      </w:r>
    </w:p>
    <w:p w14:paraId="17E89B6A" w14:textId="77777777" w:rsidR="00236E26" w:rsidRPr="00030024" w:rsidRDefault="00000000">
      <w:pPr>
        <w:spacing w:after="100" w:line="230" w:lineRule="auto"/>
        <w:rPr>
          <w:rFonts w:ascii="Helvetica" w:hAnsi="Helvetica"/>
        </w:rPr>
      </w:pPr>
      <w:r w:rsidRPr="00030024">
        <w:rPr>
          <w:rFonts w:ascii="Helvetica" w:hAnsi="Helvetica"/>
        </w:rPr>
        <w:t>Name: __________________________________________</w:t>
      </w:r>
    </w:p>
    <w:p w14:paraId="519EE8CE" w14:textId="77777777" w:rsidR="00236E26" w:rsidRPr="00030024" w:rsidRDefault="00000000">
      <w:pPr>
        <w:spacing w:after="100" w:line="230" w:lineRule="auto"/>
        <w:rPr>
          <w:rFonts w:ascii="Helvetica" w:hAnsi="Helvetica"/>
        </w:rPr>
      </w:pPr>
      <w:r w:rsidRPr="00030024">
        <w:rPr>
          <w:rFonts w:ascii="Helvetica" w:hAnsi="Helvetica"/>
        </w:rPr>
        <w:t>Title: __________________________________________</w:t>
      </w:r>
    </w:p>
    <w:p w14:paraId="5856029F" w14:textId="77777777" w:rsidR="00236E26" w:rsidRPr="00030024" w:rsidRDefault="00000000">
      <w:pPr>
        <w:spacing w:after="100" w:line="230" w:lineRule="auto"/>
        <w:rPr>
          <w:rFonts w:ascii="Helvetica" w:hAnsi="Helvetica"/>
        </w:rPr>
      </w:pPr>
      <w:r w:rsidRPr="00030024">
        <w:rPr>
          <w:rFonts w:ascii="Helvetica" w:hAnsi="Helvetica"/>
        </w:rPr>
        <w:t>Date: __________________________________________</w:t>
      </w:r>
    </w:p>
    <w:sectPr w:rsidR="00236E26" w:rsidRPr="00030024" w:rsidSect="00080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91B5" w14:textId="77777777" w:rsidR="00827270" w:rsidRDefault="00827270">
      <w:r>
        <w:separator/>
      </w:r>
    </w:p>
  </w:endnote>
  <w:endnote w:type="continuationSeparator" w:id="0">
    <w:p w14:paraId="7C39BE9D" w14:textId="77777777" w:rsidR="00827270" w:rsidRDefault="0082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2DB3" w14:textId="77777777" w:rsidR="00827270" w:rsidRDefault="00827270">
      <w:r>
        <w:separator/>
      </w:r>
    </w:p>
  </w:footnote>
  <w:footnote w:type="continuationSeparator" w:id="0">
    <w:p w14:paraId="502AB35D" w14:textId="77777777" w:rsidR="00827270" w:rsidRDefault="0082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7FF4"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2422EE05" w14:textId="77777777" w:rsidR="00000000" w:rsidRPr="00080167" w:rsidRDefault="00000000">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2B0CDE74" w14:textId="77777777" w:rsidR="00000000" w:rsidRPr="00080167" w:rsidRDefault="00000000"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Master Service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Master Service Agreement</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14AC7"/>
    <w:multiLevelType w:val="hybridMultilevel"/>
    <w:tmpl w:val="F4E4534E"/>
    <w:lvl w:ilvl="0" w:tplc="6AD4C624">
      <w:start w:val="1"/>
      <w:numFmt w:val="bullet"/>
      <w:lvlText w:val="●"/>
      <w:lvlJc w:val="left"/>
      <w:pPr>
        <w:ind w:left="720" w:hanging="360"/>
      </w:pPr>
    </w:lvl>
    <w:lvl w:ilvl="1" w:tplc="E3189934">
      <w:start w:val="1"/>
      <w:numFmt w:val="bullet"/>
      <w:lvlText w:val="○"/>
      <w:lvlJc w:val="left"/>
      <w:pPr>
        <w:ind w:left="1440" w:hanging="360"/>
      </w:pPr>
    </w:lvl>
    <w:lvl w:ilvl="2" w:tplc="D0106FB0">
      <w:start w:val="1"/>
      <w:numFmt w:val="bullet"/>
      <w:lvlText w:val="■"/>
      <w:lvlJc w:val="left"/>
      <w:pPr>
        <w:ind w:left="2160" w:hanging="360"/>
      </w:pPr>
    </w:lvl>
    <w:lvl w:ilvl="3" w:tplc="36E8D022">
      <w:start w:val="1"/>
      <w:numFmt w:val="bullet"/>
      <w:lvlText w:val="●"/>
      <w:lvlJc w:val="left"/>
      <w:pPr>
        <w:ind w:left="2880" w:hanging="360"/>
      </w:pPr>
    </w:lvl>
    <w:lvl w:ilvl="4" w:tplc="470ADB72">
      <w:start w:val="1"/>
      <w:numFmt w:val="bullet"/>
      <w:lvlText w:val="○"/>
      <w:lvlJc w:val="left"/>
      <w:pPr>
        <w:ind w:left="3600" w:hanging="360"/>
      </w:pPr>
    </w:lvl>
    <w:lvl w:ilvl="5" w:tplc="47AC145A">
      <w:start w:val="1"/>
      <w:numFmt w:val="bullet"/>
      <w:lvlText w:val="■"/>
      <w:lvlJc w:val="left"/>
      <w:pPr>
        <w:ind w:left="4320" w:hanging="360"/>
      </w:pPr>
    </w:lvl>
    <w:lvl w:ilvl="6" w:tplc="329CF1A8">
      <w:start w:val="1"/>
      <w:numFmt w:val="bullet"/>
      <w:lvlText w:val="●"/>
      <w:lvlJc w:val="left"/>
      <w:pPr>
        <w:ind w:left="5040" w:hanging="360"/>
      </w:pPr>
    </w:lvl>
    <w:lvl w:ilvl="7" w:tplc="834470E6">
      <w:start w:val="1"/>
      <w:numFmt w:val="bullet"/>
      <w:lvlText w:val="●"/>
      <w:lvlJc w:val="left"/>
      <w:pPr>
        <w:ind w:left="5760" w:hanging="360"/>
      </w:pPr>
    </w:lvl>
    <w:lvl w:ilvl="8" w:tplc="9592AA98">
      <w:start w:val="1"/>
      <w:numFmt w:val="bullet"/>
      <w:lvlText w:val="●"/>
      <w:lvlJc w:val="left"/>
      <w:pPr>
        <w:ind w:left="6480" w:hanging="360"/>
      </w:pPr>
    </w:lvl>
  </w:abstractNum>
  <w:num w:numId="1" w16cid:durableId="955982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26"/>
    <w:rsid w:val="00030024"/>
    <w:rsid w:val="00236E26"/>
    <w:rsid w:val="00827270"/>
    <w:rsid w:val="00C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8D65E9"/>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6181</Words>
  <Characters>35112</Characters>
  <Application>Microsoft Office Word</Application>
  <DocSecurity>0</DocSecurity>
  <Lines>688</Lines>
  <Paragraphs>536</Paragraphs>
  <ScaleCrop>false</ScaleCrop>
  <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2026-02-21T12:37:00Z</dcterms:created>
  <dcterms:modified xsi:type="dcterms:W3CDTF">2026-02-23T12:45:00Z</dcterms:modified>
</cp:coreProperties>
</file>